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238" w:rsidRPr="008E2238" w:rsidRDefault="0093527F" w:rsidP="008E2238">
      <w:pPr>
        <w:jc w:val="center"/>
      </w:pPr>
      <w:r>
        <w:rPr>
          <w:rFonts w:ascii="Arial" w:hAnsi="Arial" w:cs="Arial"/>
          <w:b/>
          <w:noProof/>
          <w:sz w:val="32"/>
          <w:szCs w:val="32"/>
          <w:lang w:eastAsia="en-GB"/>
        </w:rPr>
        <w:drawing>
          <wp:anchor distT="0" distB="0" distL="114300" distR="114300" simplePos="0" relativeHeight="251659264" behindDoc="0" locked="0" layoutInCell="1" allowOverlap="1" wp14:anchorId="35B26643" wp14:editId="1809E24C">
            <wp:simplePos x="0" y="0"/>
            <wp:positionH relativeFrom="column">
              <wp:posOffset>-22225</wp:posOffset>
            </wp:positionH>
            <wp:positionV relativeFrom="paragraph">
              <wp:posOffset>-195095</wp:posOffset>
            </wp:positionV>
            <wp:extent cx="738084" cy="7810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084" cy="781050"/>
                    </a:xfrm>
                    <a:prstGeom prst="rect">
                      <a:avLst/>
                    </a:prstGeom>
                    <a:noFill/>
                  </pic:spPr>
                </pic:pic>
              </a:graphicData>
            </a:graphic>
            <wp14:sizeRelH relativeFrom="page">
              <wp14:pctWidth>0</wp14:pctWidth>
            </wp14:sizeRelH>
            <wp14:sizeRelV relativeFrom="page">
              <wp14:pctHeight>0</wp14:pctHeight>
            </wp14:sizeRelV>
          </wp:anchor>
        </w:drawing>
      </w:r>
      <w:r w:rsidR="00AF78A9">
        <w:rPr>
          <w:rFonts w:ascii="Arial" w:hAnsi="Arial" w:cs="Arial"/>
          <w:b/>
          <w:noProof/>
          <w:sz w:val="32"/>
          <w:szCs w:val="32"/>
          <w:lang w:eastAsia="en-GB"/>
        </w:rPr>
        <w:drawing>
          <wp:anchor distT="0" distB="0" distL="114300" distR="114300" simplePos="0" relativeHeight="251661312" behindDoc="0" locked="0" layoutInCell="1" allowOverlap="1" wp14:anchorId="3E5F698B" wp14:editId="6D60CD57">
            <wp:simplePos x="0" y="0"/>
            <wp:positionH relativeFrom="column">
              <wp:posOffset>9001125</wp:posOffset>
            </wp:positionH>
            <wp:positionV relativeFrom="paragraph">
              <wp:posOffset>-142875</wp:posOffset>
            </wp:positionV>
            <wp:extent cx="682234" cy="721904"/>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2234" cy="721904"/>
                    </a:xfrm>
                    <a:prstGeom prst="rect">
                      <a:avLst/>
                    </a:prstGeom>
                    <a:noFill/>
                  </pic:spPr>
                </pic:pic>
              </a:graphicData>
            </a:graphic>
            <wp14:sizeRelH relativeFrom="page">
              <wp14:pctWidth>0</wp14:pctWidth>
            </wp14:sizeRelH>
            <wp14:sizeRelV relativeFrom="page">
              <wp14:pctHeight>0</wp14:pctHeight>
            </wp14:sizeRelV>
          </wp:anchor>
        </w:drawing>
      </w:r>
      <w:r w:rsidR="0040716E">
        <w:rPr>
          <w:b/>
          <w:sz w:val="28"/>
          <w:szCs w:val="28"/>
        </w:rPr>
        <w:t>Year Five</w:t>
      </w:r>
      <w:r w:rsidR="00206275">
        <w:rPr>
          <w:b/>
          <w:sz w:val="28"/>
          <w:szCs w:val="28"/>
        </w:rPr>
        <w:t xml:space="preserve"> </w:t>
      </w:r>
      <w:r w:rsidR="008E2238" w:rsidRPr="008E2238">
        <w:rPr>
          <w:b/>
          <w:sz w:val="28"/>
          <w:szCs w:val="28"/>
        </w:rPr>
        <w:t>Curriculum Overview</w:t>
      </w:r>
    </w:p>
    <w:p w:rsidR="008E2238" w:rsidRPr="008E2238" w:rsidRDefault="00377DE4" w:rsidP="0093527F">
      <w:pPr>
        <w:jc w:val="center"/>
        <w:rPr>
          <w:b/>
          <w:sz w:val="28"/>
          <w:szCs w:val="28"/>
        </w:rPr>
      </w:pPr>
      <w:r>
        <w:rPr>
          <w:b/>
          <w:sz w:val="28"/>
          <w:szCs w:val="28"/>
        </w:rPr>
        <w:t>Academic year 2018 / 2019</w:t>
      </w:r>
      <w:bookmarkStart w:id="0" w:name="_GoBack"/>
      <w:bookmarkEnd w:id="0"/>
      <w:r w:rsidR="00206275">
        <w:rPr>
          <w:b/>
          <w:sz w:val="28"/>
          <w:szCs w:val="28"/>
        </w:rPr>
        <w:t xml:space="preserve"> </w:t>
      </w:r>
    </w:p>
    <w:tbl>
      <w:tblPr>
        <w:tblStyle w:val="TableGrid"/>
        <w:tblW w:w="15451" w:type="dxa"/>
        <w:tblInd w:w="108" w:type="dxa"/>
        <w:tblLook w:val="04A0" w:firstRow="1" w:lastRow="0" w:firstColumn="1" w:lastColumn="0" w:noHBand="0" w:noVBand="1"/>
      </w:tblPr>
      <w:tblGrid>
        <w:gridCol w:w="1560"/>
        <w:gridCol w:w="2268"/>
        <w:gridCol w:w="2126"/>
        <w:gridCol w:w="2268"/>
        <w:gridCol w:w="2410"/>
        <w:gridCol w:w="2409"/>
        <w:gridCol w:w="2410"/>
      </w:tblGrid>
      <w:tr w:rsidR="009E353C" w:rsidTr="007D2EC7">
        <w:tc>
          <w:tcPr>
            <w:tcW w:w="1560" w:type="dxa"/>
            <w:shd w:val="clear" w:color="auto" w:fill="A6A6A6" w:themeFill="background1" w:themeFillShade="A6"/>
          </w:tcPr>
          <w:p w:rsidR="009E353C" w:rsidRPr="008E2238" w:rsidRDefault="009E353C" w:rsidP="00885650">
            <w:pPr>
              <w:jc w:val="center"/>
              <w:rPr>
                <w:b/>
              </w:rPr>
            </w:pPr>
          </w:p>
        </w:tc>
        <w:tc>
          <w:tcPr>
            <w:tcW w:w="2268" w:type="dxa"/>
            <w:shd w:val="clear" w:color="auto" w:fill="A6A6A6" w:themeFill="background1" w:themeFillShade="A6"/>
          </w:tcPr>
          <w:p w:rsidR="009E353C" w:rsidRPr="00885650" w:rsidRDefault="009E353C" w:rsidP="00885650">
            <w:pPr>
              <w:jc w:val="center"/>
              <w:rPr>
                <w:b/>
              </w:rPr>
            </w:pPr>
            <w:r w:rsidRPr="00885650">
              <w:rPr>
                <w:b/>
              </w:rPr>
              <w:t>Autumn 1</w:t>
            </w:r>
          </w:p>
        </w:tc>
        <w:tc>
          <w:tcPr>
            <w:tcW w:w="2126" w:type="dxa"/>
            <w:shd w:val="clear" w:color="auto" w:fill="A6A6A6" w:themeFill="background1" w:themeFillShade="A6"/>
          </w:tcPr>
          <w:p w:rsidR="009E353C" w:rsidRPr="00885650" w:rsidRDefault="009E353C" w:rsidP="00885650">
            <w:pPr>
              <w:jc w:val="center"/>
              <w:rPr>
                <w:b/>
              </w:rPr>
            </w:pPr>
            <w:r w:rsidRPr="00885650">
              <w:rPr>
                <w:b/>
              </w:rPr>
              <w:t>Autumn 2</w:t>
            </w:r>
          </w:p>
        </w:tc>
        <w:tc>
          <w:tcPr>
            <w:tcW w:w="2268" w:type="dxa"/>
            <w:shd w:val="clear" w:color="auto" w:fill="A6A6A6" w:themeFill="background1" w:themeFillShade="A6"/>
          </w:tcPr>
          <w:p w:rsidR="009E353C" w:rsidRPr="00885650" w:rsidRDefault="009E353C" w:rsidP="00885650">
            <w:pPr>
              <w:jc w:val="center"/>
              <w:rPr>
                <w:b/>
              </w:rPr>
            </w:pPr>
            <w:r w:rsidRPr="00885650">
              <w:rPr>
                <w:b/>
              </w:rPr>
              <w:t>Spring 1</w:t>
            </w:r>
          </w:p>
        </w:tc>
        <w:tc>
          <w:tcPr>
            <w:tcW w:w="2410" w:type="dxa"/>
            <w:shd w:val="clear" w:color="auto" w:fill="A6A6A6" w:themeFill="background1" w:themeFillShade="A6"/>
          </w:tcPr>
          <w:p w:rsidR="009E353C" w:rsidRPr="00885650" w:rsidRDefault="009E353C" w:rsidP="00885650">
            <w:pPr>
              <w:jc w:val="center"/>
              <w:rPr>
                <w:b/>
              </w:rPr>
            </w:pPr>
            <w:r w:rsidRPr="00885650">
              <w:rPr>
                <w:b/>
              </w:rPr>
              <w:t>Spring 2</w:t>
            </w:r>
          </w:p>
        </w:tc>
        <w:tc>
          <w:tcPr>
            <w:tcW w:w="2409" w:type="dxa"/>
            <w:shd w:val="clear" w:color="auto" w:fill="A6A6A6" w:themeFill="background1" w:themeFillShade="A6"/>
          </w:tcPr>
          <w:p w:rsidR="009E353C" w:rsidRPr="00885650" w:rsidRDefault="009E353C" w:rsidP="00885650">
            <w:pPr>
              <w:jc w:val="center"/>
              <w:rPr>
                <w:b/>
              </w:rPr>
            </w:pPr>
            <w:r w:rsidRPr="00885650">
              <w:rPr>
                <w:b/>
              </w:rPr>
              <w:t>Summer 1</w:t>
            </w:r>
          </w:p>
        </w:tc>
        <w:tc>
          <w:tcPr>
            <w:tcW w:w="2410" w:type="dxa"/>
            <w:shd w:val="clear" w:color="auto" w:fill="A6A6A6" w:themeFill="background1" w:themeFillShade="A6"/>
          </w:tcPr>
          <w:p w:rsidR="009E353C" w:rsidRPr="00885650" w:rsidRDefault="009E353C" w:rsidP="00885650">
            <w:pPr>
              <w:jc w:val="center"/>
              <w:rPr>
                <w:b/>
              </w:rPr>
            </w:pPr>
            <w:r w:rsidRPr="00885650">
              <w:rPr>
                <w:b/>
              </w:rPr>
              <w:t>Summer 2</w:t>
            </w:r>
          </w:p>
        </w:tc>
      </w:tr>
      <w:tr w:rsidR="009E353C" w:rsidTr="007D2EC7">
        <w:tc>
          <w:tcPr>
            <w:tcW w:w="1560" w:type="dxa"/>
            <w:shd w:val="clear" w:color="auto" w:fill="A6A6A6" w:themeFill="background1" w:themeFillShade="A6"/>
          </w:tcPr>
          <w:p w:rsidR="009E353C" w:rsidRPr="008E2238" w:rsidRDefault="009E353C">
            <w:pPr>
              <w:rPr>
                <w:b/>
              </w:rPr>
            </w:pPr>
            <w:r w:rsidRPr="008E2238">
              <w:rPr>
                <w:b/>
              </w:rPr>
              <w:t>Theme</w:t>
            </w:r>
          </w:p>
        </w:tc>
        <w:tc>
          <w:tcPr>
            <w:tcW w:w="2268" w:type="dxa"/>
          </w:tcPr>
          <w:p w:rsidR="009E353C" w:rsidRPr="0040716E" w:rsidRDefault="0040716E" w:rsidP="0040716E">
            <w:pPr>
              <w:jc w:val="center"/>
              <w:rPr>
                <w:b/>
              </w:rPr>
            </w:pPr>
            <w:r w:rsidRPr="0040716E">
              <w:rPr>
                <w:b/>
              </w:rPr>
              <w:t>A Kingdom United</w:t>
            </w:r>
          </w:p>
        </w:tc>
        <w:tc>
          <w:tcPr>
            <w:tcW w:w="2126" w:type="dxa"/>
          </w:tcPr>
          <w:p w:rsidR="009E353C" w:rsidRPr="0040716E" w:rsidRDefault="0040716E" w:rsidP="0040716E">
            <w:pPr>
              <w:jc w:val="center"/>
              <w:rPr>
                <w:b/>
              </w:rPr>
            </w:pPr>
            <w:r w:rsidRPr="0040716E">
              <w:rPr>
                <w:b/>
              </w:rPr>
              <w:t xml:space="preserve">Food </w:t>
            </w:r>
            <w:proofErr w:type="spellStart"/>
            <w:r w:rsidRPr="0040716E">
              <w:rPr>
                <w:b/>
              </w:rPr>
              <w:t>Glorius</w:t>
            </w:r>
            <w:proofErr w:type="spellEnd"/>
            <w:r w:rsidRPr="0040716E">
              <w:rPr>
                <w:b/>
              </w:rPr>
              <w:t xml:space="preserve"> Food</w:t>
            </w:r>
          </w:p>
        </w:tc>
        <w:tc>
          <w:tcPr>
            <w:tcW w:w="2268" w:type="dxa"/>
          </w:tcPr>
          <w:p w:rsidR="009E353C" w:rsidRPr="0040716E" w:rsidRDefault="0040716E" w:rsidP="0040716E">
            <w:pPr>
              <w:jc w:val="center"/>
              <w:rPr>
                <w:b/>
              </w:rPr>
            </w:pPr>
            <w:r w:rsidRPr="0040716E">
              <w:rPr>
                <w:b/>
              </w:rPr>
              <w:t>Earthlings</w:t>
            </w:r>
          </w:p>
        </w:tc>
        <w:tc>
          <w:tcPr>
            <w:tcW w:w="2410" w:type="dxa"/>
          </w:tcPr>
          <w:p w:rsidR="009E353C" w:rsidRPr="0040716E" w:rsidRDefault="0040716E" w:rsidP="0040716E">
            <w:pPr>
              <w:jc w:val="center"/>
              <w:rPr>
                <w:b/>
              </w:rPr>
            </w:pPr>
            <w:r w:rsidRPr="0040716E">
              <w:rPr>
                <w:b/>
              </w:rPr>
              <w:t>Inventors and Inventions</w:t>
            </w:r>
          </w:p>
        </w:tc>
        <w:tc>
          <w:tcPr>
            <w:tcW w:w="2409" w:type="dxa"/>
          </w:tcPr>
          <w:p w:rsidR="009E353C" w:rsidRPr="0040716E" w:rsidRDefault="0040716E" w:rsidP="0040716E">
            <w:pPr>
              <w:jc w:val="center"/>
              <w:rPr>
                <w:b/>
              </w:rPr>
            </w:pPr>
            <w:r w:rsidRPr="0040716E">
              <w:rPr>
                <w:b/>
              </w:rPr>
              <w:t>Amazon Adventure</w:t>
            </w:r>
          </w:p>
        </w:tc>
        <w:tc>
          <w:tcPr>
            <w:tcW w:w="2410" w:type="dxa"/>
          </w:tcPr>
          <w:p w:rsidR="009E353C" w:rsidRPr="0040716E" w:rsidRDefault="0040716E" w:rsidP="0040716E">
            <w:pPr>
              <w:jc w:val="center"/>
              <w:rPr>
                <w:b/>
              </w:rPr>
            </w:pPr>
            <w:r w:rsidRPr="0040716E">
              <w:rPr>
                <w:b/>
              </w:rPr>
              <w:t>Faster, higher, stronger</w:t>
            </w:r>
          </w:p>
        </w:tc>
      </w:tr>
      <w:tr w:rsidR="009E353C" w:rsidTr="007D2EC7">
        <w:tc>
          <w:tcPr>
            <w:tcW w:w="1560" w:type="dxa"/>
            <w:shd w:val="clear" w:color="auto" w:fill="A6A6A6" w:themeFill="background1" w:themeFillShade="A6"/>
          </w:tcPr>
          <w:p w:rsidR="009E353C" w:rsidRDefault="009E353C" w:rsidP="00874B3E">
            <w:pPr>
              <w:rPr>
                <w:b/>
              </w:rPr>
            </w:pPr>
            <w:r>
              <w:rPr>
                <w:b/>
              </w:rPr>
              <w:t>Visits /</w:t>
            </w:r>
            <w:r w:rsidRPr="008E2238">
              <w:rPr>
                <w:b/>
              </w:rPr>
              <w:t>Visitors</w:t>
            </w:r>
          </w:p>
          <w:p w:rsidR="009E353C" w:rsidRPr="008E2238" w:rsidRDefault="009E353C" w:rsidP="00874B3E">
            <w:pPr>
              <w:rPr>
                <w:b/>
              </w:rPr>
            </w:pPr>
            <w:r>
              <w:rPr>
                <w:b/>
              </w:rPr>
              <w:t>Experiences</w:t>
            </w:r>
          </w:p>
        </w:tc>
        <w:tc>
          <w:tcPr>
            <w:tcW w:w="2268" w:type="dxa"/>
          </w:tcPr>
          <w:p w:rsidR="009E353C" w:rsidRPr="00F74F94" w:rsidRDefault="0040716E" w:rsidP="00874B3E">
            <w:pPr>
              <w:rPr>
                <w:sz w:val="18"/>
                <w:szCs w:val="18"/>
              </w:rPr>
            </w:pPr>
            <w:r>
              <w:rPr>
                <w:sz w:val="18"/>
                <w:szCs w:val="18"/>
              </w:rPr>
              <w:t>King/Queen for the day Garden Party</w:t>
            </w:r>
          </w:p>
        </w:tc>
        <w:tc>
          <w:tcPr>
            <w:tcW w:w="2126" w:type="dxa"/>
          </w:tcPr>
          <w:p w:rsidR="009E353C" w:rsidRPr="00381AB7" w:rsidRDefault="0040716E" w:rsidP="00874B3E">
            <w:pPr>
              <w:rPr>
                <w:sz w:val="18"/>
                <w:szCs w:val="18"/>
              </w:rPr>
            </w:pPr>
            <w:r w:rsidRPr="00381AB7">
              <w:rPr>
                <w:sz w:val="18"/>
                <w:szCs w:val="18"/>
              </w:rPr>
              <w:t>Baking</w:t>
            </w:r>
          </w:p>
          <w:p w:rsidR="0093527F" w:rsidRPr="0040716E" w:rsidRDefault="00381AB7" w:rsidP="00874B3E">
            <w:pPr>
              <w:rPr>
                <w:sz w:val="18"/>
                <w:szCs w:val="18"/>
              </w:rPr>
            </w:pPr>
            <w:r w:rsidRPr="00381AB7">
              <w:rPr>
                <w:sz w:val="18"/>
                <w:szCs w:val="18"/>
              </w:rPr>
              <w:t>Visit to supermarket</w:t>
            </w:r>
          </w:p>
        </w:tc>
        <w:tc>
          <w:tcPr>
            <w:tcW w:w="2268" w:type="dxa"/>
          </w:tcPr>
          <w:p w:rsidR="009E353C" w:rsidRPr="0040716E" w:rsidRDefault="009E353C" w:rsidP="00874B3E">
            <w:pPr>
              <w:rPr>
                <w:sz w:val="18"/>
                <w:szCs w:val="18"/>
              </w:rPr>
            </w:pPr>
          </w:p>
        </w:tc>
        <w:tc>
          <w:tcPr>
            <w:tcW w:w="2410" w:type="dxa"/>
          </w:tcPr>
          <w:p w:rsidR="009E353C" w:rsidRPr="0040716E" w:rsidRDefault="0040716E" w:rsidP="00874B3E">
            <w:pPr>
              <w:rPr>
                <w:sz w:val="18"/>
                <w:szCs w:val="18"/>
              </w:rPr>
            </w:pPr>
            <w:r>
              <w:rPr>
                <w:sz w:val="18"/>
                <w:szCs w:val="18"/>
              </w:rPr>
              <w:t>Visit to the Museum of Science and Industry</w:t>
            </w:r>
          </w:p>
        </w:tc>
        <w:tc>
          <w:tcPr>
            <w:tcW w:w="2409" w:type="dxa"/>
          </w:tcPr>
          <w:p w:rsidR="009E353C" w:rsidRPr="0040716E" w:rsidRDefault="009E353C" w:rsidP="008C4783">
            <w:pPr>
              <w:rPr>
                <w:sz w:val="18"/>
                <w:szCs w:val="18"/>
              </w:rPr>
            </w:pPr>
          </w:p>
        </w:tc>
        <w:tc>
          <w:tcPr>
            <w:tcW w:w="2410" w:type="dxa"/>
          </w:tcPr>
          <w:p w:rsidR="009E353C" w:rsidRPr="0040716E" w:rsidRDefault="009E353C" w:rsidP="00874B3E">
            <w:pPr>
              <w:rPr>
                <w:sz w:val="18"/>
                <w:szCs w:val="18"/>
              </w:rPr>
            </w:pPr>
          </w:p>
        </w:tc>
      </w:tr>
      <w:tr w:rsidR="009E353C" w:rsidTr="007D2EC7">
        <w:tc>
          <w:tcPr>
            <w:tcW w:w="1560" w:type="dxa"/>
            <w:shd w:val="clear" w:color="auto" w:fill="A6A6A6" w:themeFill="background1" w:themeFillShade="A6"/>
          </w:tcPr>
          <w:p w:rsidR="009E353C" w:rsidRPr="008E2238" w:rsidRDefault="009E353C">
            <w:pPr>
              <w:rPr>
                <w:b/>
              </w:rPr>
            </w:pPr>
            <w:r>
              <w:rPr>
                <w:b/>
              </w:rPr>
              <w:t>English</w:t>
            </w:r>
          </w:p>
        </w:tc>
        <w:tc>
          <w:tcPr>
            <w:tcW w:w="2268" w:type="dxa"/>
          </w:tcPr>
          <w:p w:rsidR="009E353C" w:rsidRDefault="0040716E" w:rsidP="00903B77">
            <w:pPr>
              <w:rPr>
                <w:sz w:val="18"/>
                <w:szCs w:val="18"/>
              </w:rPr>
            </w:pPr>
            <w:r>
              <w:rPr>
                <w:sz w:val="18"/>
                <w:szCs w:val="18"/>
              </w:rPr>
              <w:t>Legends of the British Isles</w:t>
            </w:r>
          </w:p>
          <w:p w:rsidR="0040716E" w:rsidRPr="00F74F94" w:rsidRDefault="0040716E" w:rsidP="00903B77">
            <w:pPr>
              <w:rPr>
                <w:sz w:val="18"/>
                <w:szCs w:val="18"/>
              </w:rPr>
            </w:pPr>
            <w:proofErr w:type="spellStart"/>
            <w:r>
              <w:rPr>
                <w:sz w:val="18"/>
                <w:szCs w:val="18"/>
              </w:rPr>
              <w:t>Persusasion</w:t>
            </w:r>
            <w:proofErr w:type="spellEnd"/>
          </w:p>
        </w:tc>
        <w:tc>
          <w:tcPr>
            <w:tcW w:w="2126" w:type="dxa"/>
          </w:tcPr>
          <w:p w:rsidR="009E353C" w:rsidRDefault="0040716E">
            <w:pPr>
              <w:rPr>
                <w:sz w:val="18"/>
                <w:szCs w:val="18"/>
              </w:rPr>
            </w:pPr>
            <w:r>
              <w:rPr>
                <w:sz w:val="18"/>
                <w:szCs w:val="18"/>
              </w:rPr>
              <w:t>Stories with historical settings</w:t>
            </w:r>
          </w:p>
          <w:p w:rsidR="0040716E" w:rsidRDefault="0040716E">
            <w:pPr>
              <w:rPr>
                <w:sz w:val="18"/>
                <w:szCs w:val="18"/>
              </w:rPr>
            </w:pPr>
            <w:r>
              <w:rPr>
                <w:sz w:val="18"/>
                <w:szCs w:val="18"/>
              </w:rPr>
              <w:t xml:space="preserve">Film and </w:t>
            </w:r>
            <w:proofErr w:type="spellStart"/>
            <w:r>
              <w:rPr>
                <w:sz w:val="18"/>
                <w:szCs w:val="18"/>
              </w:rPr>
              <w:t>Playscripts</w:t>
            </w:r>
            <w:proofErr w:type="spellEnd"/>
          </w:p>
          <w:p w:rsidR="0040716E" w:rsidRPr="002F3332" w:rsidRDefault="0040716E">
            <w:pPr>
              <w:rPr>
                <w:sz w:val="18"/>
                <w:szCs w:val="18"/>
              </w:rPr>
            </w:pPr>
            <w:r>
              <w:rPr>
                <w:sz w:val="18"/>
                <w:szCs w:val="18"/>
              </w:rPr>
              <w:t>Classic Narrative Poetry</w:t>
            </w:r>
          </w:p>
        </w:tc>
        <w:tc>
          <w:tcPr>
            <w:tcW w:w="2268" w:type="dxa"/>
          </w:tcPr>
          <w:p w:rsidR="009E353C" w:rsidRDefault="0040716E" w:rsidP="008126E1">
            <w:pPr>
              <w:rPr>
                <w:sz w:val="18"/>
                <w:szCs w:val="18"/>
              </w:rPr>
            </w:pPr>
            <w:r>
              <w:rPr>
                <w:sz w:val="18"/>
                <w:szCs w:val="18"/>
              </w:rPr>
              <w:t>Science Fiction stories</w:t>
            </w:r>
          </w:p>
          <w:p w:rsidR="0040716E" w:rsidRDefault="0040716E" w:rsidP="008126E1">
            <w:pPr>
              <w:rPr>
                <w:sz w:val="18"/>
                <w:szCs w:val="18"/>
              </w:rPr>
            </w:pPr>
            <w:r>
              <w:rPr>
                <w:sz w:val="18"/>
                <w:szCs w:val="18"/>
              </w:rPr>
              <w:t>Information Booklets</w:t>
            </w:r>
          </w:p>
          <w:p w:rsidR="0040716E" w:rsidRPr="003F49FE" w:rsidRDefault="0040716E" w:rsidP="008126E1">
            <w:pPr>
              <w:rPr>
                <w:sz w:val="18"/>
                <w:szCs w:val="18"/>
              </w:rPr>
            </w:pPr>
            <w:r>
              <w:rPr>
                <w:sz w:val="18"/>
                <w:szCs w:val="18"/>
              </w:rPr>
              <w:t>Poems with a structure</w:t>
            </w:r>
          </w:p>
        </w:tc>
        <w:tc>
          <w:tcPr>
            <w:tcW w:w="2410" w:type="dxa"/>
          </w:tcPr>
          <w:p w:rsidR="009E353C" w:rsidRDefault="0040716E">
            <w:pPr>
              <w:rPr>
                <w:sz w:val="18"/>
                <w:szCs w:val="18"/>
              </w:rPr>
            </w:pPr>
            <w:r>
              <w:rPr>
                <w:sz w:val="18"/>
                <w:szCs w:val="18"/>
              </w:rPr>
              <w:t>Novel as a theme</w:t>
            </w:r>
          </w:p>
          <w:p w:rsidR="0040716E" w:rsidRPr="003F49FE" w:rsidRDefault="0040716E">
            <w:pPr>
              <w:rPr>
                <w:sz w:val="18"/>
                <w:szCs w:val="18"/>
              </w:rPr>
            </w:pPr>
            <w:r>
              <w:rPr>
                <w:sz w:val="18"/>
                <w:szCs w:val="18"/>
              </w:rPr>
              <w:t>Magazine: Information Text Hybrid</w:t>
            </w:r>
          </w:p>
        </w:tc>
        <w:tc>
          <w:tcPr>
            <w:tcW w:w="2409" w:type="dxa"/>
          </w:tcPr>
          <w:p w:rsidR="009E353C" w:rsidRDefault="0040716E" w:rsidP="008C4783">
            <w:pPr>
              <w:rPr>
                <w:sz w:val="18"/>
                <w:szCs w:val="18"/>
              </w:rPr>
            </w:pPr>
            <w:r>
              <w:rPr>
                <w:sz w:val="18"/>
                <w:szCs w:val="18"/>
              </w:rPr>
              <w:t>Stories from other cultures</w:t>
            </w:r>
          </w:p>
          <w:p w:rsidR="0040716E" w:rsidRPr="003F49FE" w:rsidRDefault="0040716E" w:rsidP="008C4783">
            <w:pPr>
              <w:rPr>
                <w:sz w:val="18"/>
                <w:szCs w:val="18"/>
              </w:rPr>
            </w:pPr>
            <w:r>
              <w:rPr>
                <w:sz w:val="18"/>
                <w:szCs w:val="18"/>
              </w:rPr>
              <w:t>Debate</w:t>
            </w:r>
          </w:p>
        </w:tc>
        <w:tc>
          <w:tcPr>
            <w:tcW w:w="2410" w:type="dxa"/>
          </w:tcPr>
          <w:p w:rsidR="009E353C" w:rsidRDefault="0040716E">
            <w:pPr>
              <w:rPr>
                <w:sz w:val="18"/>
                <w:szCs w:val="18"/>
              </w:rPr>
            </w:pPr>
            <w:r>
              <w:rPr>
                <w:sz w:val="18"/>
                <w:szCs w:val="18"/>
              </w:rPr>
              <w:t>Myths</w:t>
            </w:r>
          </w:p>
          <w:p w:rsidR="0040716E" w:rsidRDefault="0040716E">
            <w:pPr>
              <w:rPr>
                <w:sz w:val="18"/>
                <w:szCs w:val="18"/>
              </w:rPr>
            </w:pPr>
            <w:r>
              <w:rPr>
                <w:sz w:val="18"/>
                <w:szCs w:val="18"/>
              </w:rPr>
              <w:t>Reports</w:t>
            </w:r>
          </w:p>
          <w:p w:rsidR="0040716E" w:rsidRPr="003F49FE" w:rsidRDefault="0040716E">
            <w:pPr>
              <w:rPr>
                <w:sz w:val="18"/>
                <w:szCs w:val="18"/>
              </w:rPr>
            </w:pPr>
            <w:r>
              <w:rPr>
                <w:sz w:val="18"/>
                <w:szCs w:val="18"/>
              </w:rPr>
              <w:t>Poems with figurative language</w:t>
            </w:r>
          </w:p>
        </w:tc>
      </w:tr>
      <w:tr w:rsidR="009E353C" w:rsidTr="007D2EC7">
        <w:tc>
          <w:tcPr>
            <w:tcW w:w="1560" w:type="dxa"/>
            <w:shd w:val="clear" w:color="auto" w:fill="A6A6A6" w:themeFill="background1" w:themeFillShade="A6"/>
          </w:tcPr>
          <w:p w:rsidR="009E353C" w:rsidRDefault="009E353C">
            <w:pPr>
              <w:rPr>
                <w:b/>
              </w:rPr>
            </w:pPr>
            <w:r>
              <w:rPr>
                <w:b/>
              </w:rPr>
              <w:t>Reading</w:t>
            </w:r>
          </w:p>
        </w:tc>
        <w:tc>
          <w:tcPr>
            <w:tcW w:w="2268" w:type="dxa"/>
          </w:tcPr>
          <w:p w:rsidR="009E353C" w:rsidRPr="002F3332" w:rsidRDefault="0040716E" w:rsidP="00903B77">
            <w:pPr>
              <w:rPr>
                <w:sz w:val="18"/>
                <w:szCs w:val="18"/>
              </w:rPr>
            </w:pPr>
            <w:proofErr w:type="spellStart"/>
            <w:r>
              <w:rPr>
                <w:sz w:val="18"/>
                <w:szCs w:val="18"/>
              </w:rPr>
              <w:t>Stig</w:t>
            </w:r>
            <w:proofErr w:type="spellEnd"/>
            <w:r>
              <w:rPr>
                <w:sz w:val="18"/>
                <w:szCs w:val="18"/>
              </w:rPr>
              <w:t xml:space="preserve"> of the Dump by Clive King, Outlaw/Beowulf by Michael </w:t>
            </w:r>
            <w:proofErr w:type="spellStart"/>
            <w:r>
              <w:rPr>
                <w:sz w:val="18"/>
                <w:szCs w:val="18"/>
              </w:rPr>
              <w:t>Morpurgo</w:t>
            </w:r>
            <w:proofErr w:type="spellEnd"/>
          </w:p>
        </w:tc>
        <w:tc>
          <w:tcPr>
            <w:tcW w:w="2126" w:type="dxa"/>
          </w:tcPr>
          <w:p w:rsidR="009E353C" w:rsidRDefault="0040716E">
            <w:pPr>
              <w:rPr>
                <w:sz w:val="18"/>
                <w:szCs w:val="18"/>
              </w:rPr>
            </w:pPr>
            <w:r>
              <w:rPr>
                <w:sz w:val="18"/>
                <w:szCs w:val="18"/>
              </w:rPr>
              <w:t xml:space="preserve">Charlie and the Chocolate Factory by Roald Dahl + </w:t>
            </w:r>
            <w:proofErr w:type="spellStart"/>
            <w:r>
              <w:rPr>
                <w:sz w:val="18"/>
                <w:szCs w:val="18"/>
              </w:rPr>
              <w:t>playscript</w:t>
            </w:r>
            <w:proofErr w:type="spellEnd"/>
          </w:p>
        </w:tc>
        <w:tc>
          <w:tcPr>
            <w:tcW w:w="2268" w:type="dxa"/>
          </w:tcPr>
          <w:p w:rsidR="009E353C" w:rsidRPr="00F74F94" w:rsidRDefault="0040716E" w:rsidP="008126E1">
            <w:pPr>
              <w:rPr>
                <w:sz w:val="18"/>
                <w:szCs w:val="18"/>
              </w:rPr>
            </w:pPr>
            <w:r>
              <w:rPr>
                <w:sz w:val="18"/>
                <w:szCs w:val="18"/>
              </w:rPr>
              <w:t xml:space="preserve">Aquila by Andrew </w:t>
            </w:r>
            <w:proofErr w:type="spellStart"/>
            <w:r w:rsidRPr="0093527F">
              <w:rPr>
                <w:sz w:val="18"/>
                <w:szCs w:val="18"/>
              </w:rPr>
              <w:t>Norriss</w:t>
            </w:r>
            <w:proofErr w:type="spellEnd"/>
          </w:p>
        </w:tc>
        <w:tc>
          <w:tcPr>
            <w:tcW w:w="2410" w:type="dxa"/>
          </w:tcPr>
          <w:p w:rsidR="009E353C" w:rsidRDefault="0040716E">
            <w:pPr>
              <w:rPr>
                <w:sz w:val="18"/>
                <w:szCs w:val="18"/>
              </w:rPr>
            </w:pPr>
            <w:r>
              <w:rPr>
                <w:sz w:val="18"/>
                <w:szCs w:val="18"/>
              </w:rPr>
              <w:t xml:space="preserve">Small change for Stuart by </w:t>
            </w:r>
            <w:proofErr w:type="spellStart"/>
            <w:r w:rsidRPr="0093527F">
              <w:rPr>
                <w:sz w:val="18"/>
                <w:szCs w:val="18"/>
              </w:rPr>
              <w:t>Lissa</w:t>
            </w:r>
            <w:proofErr w:type="spellEnd"/>
            <w:r>
              <w:rPr>
                <w:sz w:val="18"/>
                <w:szCs w:val="18"/>
              </w:rPr>
              <w:t xml:space="preserve"> Evans</w:t>
            </w:r>
          </w:p>
        </w:tc>
        <w:tc>
          <w:tcPr>
            <w:tcW w:w="2409" w:type="dxa"/>
          </w:tcPr>
          <w:p w:rsidR="009E353C" w:rsidRPr="002F3332" w:rsidRDefault="0040716E" w:rsidP="008C4783">
            <w:pPr>
              <w:rPr>
                <w:sz w:val="18"/>
                <w:szCs w:val="18"/>
              </w:rPr>
            </w:pPr>
            <w:r>
              <w:rPr>
                <w:sz w:val="18"/>
                <w:szCs w:val="18"/>
              </w:rPr>
              <w:t>Journey to the sea by Eva Ibbotson, The Great Kapok by Lynne Cherry</w:t>
            </w:r>
          </w:p>
        </w:tc>
        <w:tc>
          <w:tcPr>
            <w:tcW w:w="2410" w:type="dxa"/>
          </w:tcPr>
          <w:p w:rsidR="009E353C" w:rsidRDefault="007E6551">
            <w:pPr>
              <w:rPr>
                <w:sz w:val="18"/>
                <w:szCs w:val="18"/>
              </w:rPr>
            </w:pPr>
            <w:r>
              <w:rPr>
                <w:sz w:val="18"/>
                <w:szCs w:val="18"/>
              </w:rPr>
              <w:t>Percy Jackson and the Lightening Thief</w:t>
            </w:r>
          </w:p>
          <w:p w:rsidR="007E6551" w:rsidRDefault="007E6551">
            <w:pPr>
              <w:rPr>
                <w:sz w:val="18"/>
                <w:szCs w:val="18"/>
              </w:rPr>
            </w:pPr>
            <w:r>
              <w:rPr>
                <w:sz w:val="18"/>
                <w:szCs w:val="18"/>
              </w:rPr>
              <w:t xml:space="preserve">Greek Myths </w:t>
            </w:r>
          </w:p>
        </w:tc>
      </w:tr>
      <w:tr w:rsidR="009E353C" w:rsidTr="007D2EC7">
        <w:tc>
          <w:tcPr>
            <w:tcW w:w="1560" w:type="dxa"/>
            <w:shd w:val="clear" w:color="auto" w:fill="A6A6A6" w:themeFill="background1" w:themeFillShade="A6"/>
          </w:tcPr>
          <w:p w:rsidR="009E353C" w:rsidRPr="008E2238" w:rsidRDefault="009E353C">
            <w:pPr>
              <w:rPr>
                <w:b/>
              </w:rPr>
            </w:pPr>
            <w:r w:rsidRPr="008E2238">
              <w:rPr>
                <w:b/>
              </w:rPr>
              <w:t>RE</w:t>
            </w:r>
          </w:p>
        </w:tc>
        <w:tc>
          <w:tcPr>
            <w:tcW w:w="2268" w:type="dxa"/>
          </w:tcPr>
          <w:p w:rsidR="009E353C" w:rsidRPr="002F3332" w:rsidRDefault="00715146">
            <w:pPr>
              <w:rPr>
                <w:sz w:val="18"/>
                <w:szCs w:val="18"/>
              </w:rPr>
            </w:pPr>
            <w:r>
              <w:rPr>
                <w:sz w:val="18"/>
                <w:szCs w:val="18"/>
              </w:rPr>
              <w:t>Creation</w:t>
            </w:r>
          </w:p>
        </w:tc>
        <w:tc>
          <w:tcPr>
            <w:tcW w:w="2126" w:type="dxa"/>
          </w:tcPr>
          <w:p w:rsidR="009E353C" w:rsidRPr="002F3332" w:rsidRDefault="00715146">
            <w:pPr>
              <w:rPr>
                <w:sz w:val="18"/>
                <w:szCs w:val="18"/>
              </w:rPr>
            </w:pPr>
            <w:r>
              <w:rPr>
                <w:sz w:val="18"/>
                <w:szCs w:val="18"/>
              </w:rPr>
              <w:t>The Commandments</w:t>
            </w:r>
          </w:p>
        </w:tc>
        <w:tc>
          <w:tcPr>
            <w:tcW w:w="2268" w:type="dxa"/>
          </w:tcPr>
          <w:p w:rsidR="009E353C" w:rsidRPr="002F3332" w:rsidRDefault="00715146">
            <w:pPr>
              <w:rPr>
                <w:sz w:val="18"/>
                <w:szCs w:val="18"/>
              </w:rPr>
            </w:pPr>
            <w:r>
              <w:rPr>
                <w:sz w:val="18"/>
                <w:szCs w:val="18"/>
              </w:rPr>
              <w:t>Inspirational People</w:t>
            </w:r>
          </w:p>
        </w:tc>
        <w:tc>
          <w:tcPr>
            <w:tcW w:w="2410" w:type="dxa"/>
          </w:tcPr>
          <w:p w:rsidR="009E353C" w:rsidRPr="002F3332" w:rsidRDefault="00715146">
            <w:pPr>
              <w:rPr>
                <w:sz w:val="18"/>
                <w:szCs w:val="18"/>
              </w:rPr>
            </w:pPr>
            <w:r>
              <w:rPr>
                <w:sz w:val="18"/>
                <w:szCs w:val="18"/>
              </w:rPr>
              <w:t>Reconciliation</w:t>
            </w:r>
          </w:p>
        </w:tc>
        <w:tc>
          <w:tcPr>
            <w:tcW w:w="2409" w:type="dxa"/>
          </w:tcPr>
          <w:p w:rsidR="009E353C" w:rsidRPr="003F49FE" w:rsidRDefault="00715146" w:rsidP="008C4783">
            <w:pPr>
              <w:rPr>
                <w:sz w:val="18"/>
                <w:szCs w:val="18"/>
              </w:rPr>
            </w:pPr>
            <w:r>
              <w:rPr>
                <w:sz w:val="18"/>
                <w:szCs w:val="18"/>
              </w:rPr>
              <w:t>Life in the Risen Lord</w:t>
            </w:r>
          </w:p>
        </w:tc>
        <w:tc>
          <w:tcPr>
            <w:tcW w:w="2410" w:type="dxa"/>
          </w:tcPr>
          <w:p w:rsidR="009E353C" w:rsidRPr="002F3332" w:rsidRDefault="00715146">
            <w:pPr>
              <w:rPr>
                <w:sz w:val="18"/>
                <w:szCs w:val="18"/>
              </w:rPr>
            </w:pPr>
            <w:r>
              <w:rPr>
                <w:sz w:val="18"/>
                <w:szCs w:val="18"/>
              </w:rPr>
              <w:t>People of other Faiths</w:t>
            </w:r>
          </w:p>
        </w:tc>
      </w:tr>
      <w:tr w:rsidR="009E353C" w:rsidTr="007D2EC7">
        <w:tc>
          <w:tcPr>
            <w:tcW w:w="1560" w:type="dxa"/>
            <w:shd w:val="clear" w:color="auto" w:fill="A6A6A6" w:themeFill="background1" w:themeFillShade="A6"/>
          </w:tcPr>
          <w:p w:rsidR="009E353C" w:rsidRPr="008E2238" w:rsidRDefault="009E353C">
            <w:pPr>
              <w:rPr>
                <w:b/>
              </w:rPr>
            </w:pPr>
            <w:r w:rsidRPr="008E2238">
              <w:rPr>
                <w:b/>
              </w:rPr>
              <w:t>Science</w:t>
            </w:r>
          </w:p>
        </w:tc>
        <w:tc>
          <w:tcPr>
            <w:tcW w:w="2268" w:type="dxa"/>
          </w:tcPr>
          <w:p w:rsidR="0046082F" w:rsidRPr="00381AB7" w:rsidRDefault="00381AB7">
            <w:pPr>
              <w:rPr>
                <w:sz w:val="18"/>
                <w:szCs w:val="18"/>
              </w:rPr>
            </w:pPr>
            <w:r w:rsidRPr="00381AB7">
              <w:rPr>
                <w:sz w:val="18"/>
                <w:szCs w:val="18"/>
              </w:rPr>
              <w:t>Standalone Topic:</w:t>
            </w:r>
          </w:p>
          <w:p w:rsidR="009E353C" w:rsidRPr="00381AB7" w:rsidRDefault="0046082F">
            <w:pPr>
              <w:rPr>
                <w:sz w:val="18"/>
                <w:szCs w:val="18"/>
              </w:rPr>
            </w:pPr>
            <w:r w:rsidRPr="00381AB7">
              <w:rPr>
                <w:sz w:val="18"/>
                <w:szCs w:val="18"/>
              </w:rPr>
              <w:t>Materials – Properties</w:t>
            </w:r>
          </w:p>
          <w:p w:rsidR="0046082F" w:rsidRPr="00A72A0D" w:rsidRDefault="0046082F">
            <w:pPr>
              <w:rPr>
                <w:sz w:val="18"/>
                <w:szCs w:val="18"/>
              </w:rPr>
            </w:pPr>
            <w:r w:rsidRPr="00381AB7">
              <w:rPr>
                <w:sz w:val="18"/>
                <w:szCs w:val="18"/>
              </w:rPr>
              <w:t>Compare and group together everyday materials on the basis of their properties. Test material properties, using fair and comparative testing (advantages and disadvantages).</w:t>
            </w:r>
          </w:p>
        </w:tc>
        <w:tc>
          <w:tcPr>
            <w:tcW w:w="2126" w:type="dxa"/>
          </w:tcPr>
          <w:p w:rsidR="009E353C" w:rsidRDefault="0093527F">
            <w:pPr>
              <w:rPr>
                <w:sz w:val="18"/>
                <w:szCs w:val="18"/>
              </w:rPr>
            </w:pPr>
            <w:r>
              <w:rPr>
                <w:sz w:val="18"/>
                <w:szCs w:val="18"/>
              </w:rPr>
              <w:t>Material Changes – Reversible changes, freezing, melting, boiling, evaporating, condensing and dissolving.</w:t>
            </w:r>
          </w:p>
          <w:p w:rsidR="0093527F" w:rsidRPr="002F3332" w:rsidRDefault="0093527F">
            <w:pPr>
              <w:rPr>
                <w:sz w:val="18"/>
                <w:szCs w:val="18"/>
              </w:rPr>
            </w:pPr>
            <w:r>
              <w:rPr>
                <w:sz w:val="18"/>
                <w:szCs w:val="18"/>
              </w:rPr>
              <w:t>Irreversible changes: cooking, reactions caused when some materials are mixed and new materials are created plus burning and rusting.</w:t>
            </w:r>
          </w:p>
        </w:tc>
        <w:tc>
          <w:tcPr>
            <w:tcW w:w="2268" w:type="dxa"/>
          </w:tcPr>
          <w:p w:rsidR="009E353C" w:rsidRDefault="0093527F">
            <w:pPr>
              <w:rPr>
                <w:sz w:val="18"/>
                <w:szCs w:val="18"/>
              </w:rPr>
            </w:pPr>
            <w:r>
              <w:rPr>
                <w:sz w:val="18"/>
                <w:szCs w:val="18"/>
              </w:rPr>
              <w:t>Light and Astronomy</w:t>
            </w:r>
          </w:p>
          <w:p w:rsidR="0093527F" w:rsidRPr="003F49FE" w:rsidRDefault="0093527F">
            <w:pPr>
              <w:rPr>
                <w:sz w:val="18"/>
                <w:szCs w:val="18"/>
              </w:rPr>
            </w:pPr>
            <w:r>
              <w:rPr>
                <w:sz w:val="18"/>
                <w:szCs w:val="18"/>
              </w:rPr>
              <w:t>Make a video with facts about the Earth, Sun and Moon to be sent on the next space launch. Explain about the Earth, Sun and Moon, their relationship to one another and how they form part of the wider solar system.</w:t>
            </w:r>
          </w:p>
        </w:tc>
        <w:tc>
          <w:tcPr>
            <w:tcW w:w="2410" w:type="dxa"/>
          </w:tcPr>
          <w:p w:rsidR="009E353C" w:rsidRPr="003F49FE" w:rsidRDefault="0093527F" w:rsidP="008126E1">
            <w:pPr>
              <w:rPr>
                <w:sz w:val="18"/>
                <w:szCs w:val="18"/>
              </w:rPr>
            </w:pPr>
            <w:r>
              <w:rPr>
                <w:sz w:val="18"/>
                <w:szCs w:val="18"/>
              </w:rPr>
              <w:t xml:space="preserve">Forces – effects on movement: Explain gravity, Identify the effects of air resistance, water resistance, and friction. Recognise </w:t>
            </w:r>
            <w:proofErr w:type="spellStart"/>
            <w:r>
              <w:rPr>
                <w:sz w:val="18"/>
                <w:szCs w:val="18"/>
              </w:rPr>
              <w:t>sime</w:t>
            </w:r>
            <w:proofErr w:type="spellEnd"/>
            <w:r>
              <w:rPr>
                <w:sz w:val="18"/>
                <w:szCs w:val="18"/>
              </w:rPr>
              <w:t xml:space="preserve"> mechanisms including levers, pulleys and gears allow a smaller force to have a greater effect. </w:t>
            </w:r>
          </w:p>
        </w:tc>
        <w:tc>
          <w:tcPr>
            <w:tcW w:w="2409" w:type="dxa"/>
          </w:tcPr>
          <w:p w:rsidR="009E353C" w:rsidRDefault="006F4023" w:rsidP="008C4783">
            <w:pPr>
              <w:rPr>
                <w:sz w:val="18"/>
                <w:szCs w:val="18"/>
              </w:rPr>
            </w:pPr>
            <w:r>
              <w:rPr>
                <w:sz w:val="18"/>
                <w:szCs w:val="18"/>
              </w:rPr>
              <w:t>Life cycles of plants and animals: involves first hand experiences and research.</w:t>
            </w:r>
          </w:p>
          <w:p w:rsidR="006F4023" w:rsidRPr="003F49FE" w:rsidRDefault="006F4023" w:rsidP="008C4783">
            <w:pPr>
              <w:rPr>
                <w:sz w:val="18"/>
                <w:szCs w:val="18"/>
              </w:rPr>
            </w:pPr>
            <w:r>
              <w:rPr>
                <w:sz w:val="18"/>
                <w:szCs w:val="18"/>
              </w:rPr>
              <w:t>Research a famous scientist such as Jane Goodall or David Attenborough. Make observations over time. Observe and compare in the local environment and with  plants and animals around the world.</w:t>
            </w:r>
          </w:p>
        </w:tc>
        <w:tc>
          <w:tcPr>
            <w:tcW w:w="2410" w:type="dxa"/>
          </w:tcPr>
          <w:p w:rsidR="009E353C" w:rsidRDefault="0046082F">
            <w:pPr>
              <w:rPr>
                <w:sz w:val="18"/>
                <w:szCs w:val="18"/>
              </w:rPr>
            </w:pPr>
            <w:r>
              <w:rPr>
                <w:sz w:val="18"/>
                <w:szCs w:val="18"/>
              </w:rPr>
              <w:t>Animals – Human Life Cycles</w:t>
            </w:r>
          </w:p>
          <w:p w:rsidR="0046082F" w:rsidRPr="003F49FE" w:rsidRDefault="0046082F">
            <w:pPr>
              <w:rPr>
                <w:sz w:val="18"/>
                <w:szCs w:val="18"/>
              </w:rPr>
            </w:pPr>
            <w:r>
              <w:rPr>
                <w:sz w:val="18"/>
                <w:szCs w:val="18"/>
              </w:rPr>
              <w:t>Describe the changes as humans develop to old age. Animals are alive; they move, feed, grow, use their senses, reproduce, breathe/respire and excrete.</w:t>
            </w:r>
          </w:p>
        </w:tc>
      </w:tr>
      <w:tr w:rsidR="009E353C" w:rsidTr="007D2EC7">
        <w:tc>
          <w:tcPr>
            <w:tcW w:w="1560" w:type="dxa"/>
            <w:shd w:val="clear" w:color="auto" w:fill="A6A6A6" w:themeFill="background1" w:themeFillShade="A6"/>
          </w:tcPr>
          <w:p w:rsidR="009E353C" w:rsidRPr="008E2238" w:rsidRDefault="009E353C">
            <w:pPr>
              <w:rPr>
                <w:b/>
              </w:rPr>
            </w:pPr>
            <w:r w:rsidRPr="008E2238">
              <w:rPr>
                <w:b/>
              </w:rPr>
              <w:t>Computing</w:t>
            </w:r>
          </w:p>
        </w:tc>
        <w:tc>
          <w:tcPr>
            <w:tcW w:w="2268" w:type="dxa"/>
          </w:tcPr>
          <w:p w:rsidR="009E353C" w:rsidRPr="002F3332" w:rsidRDefault="0046082F">
            <w:pPr>
              <w:rPr>
                <w:sz w:val="18"/>
                <w:szCs w:val="18"/>
              </w:rPr>
            </w:pPr>
            <w:r>
              <w:rPr>
                <w:sz w:val="18"/>
                <w:szCs w:val="18"/>
              </w:rPr>
              <w:t>Data Handling skills</w:t>
            </w:r>
          </w:p>
        </w:tc>
        <w:tc>
          <w:tcPr>
            <w:tcW w:w="2126" w:type="dxa"/>
          </w:tcPr>
          <w:p w:rsidR="009E353C" w:rsidRDefault="0093527F">
            <w:pPr>
              <w:rPr>
                <w:sz w:val="18"/>
                <w:szCs w:val="18"/>
              </w:rPr>
            </w:pPr>
            <w:r>
              <w:rPr>
                <w:sz w:val="18"/>
                <w:szCs w:val="18"/>
              </w:rPr>
              <w:t>Electronic communication and collaboration/ computer networking</w:t>
            </w:r>
          </w:p>
          <w:p w:rsidR="0093527F" w:rsidRPr="0093527F" w:rsidRDefault="0093527F">
            <w:pPr>
              <w:rPr>
                <w:sz w:val="18"/>
                <w:szCs w:val="18"/>
              </w:rPr>
            </w:pPr>
            <w:r>
              <w:rPr>
                <w:sz w:val="18"/>
                <w:szCs w:val="18"/>
              </w:rPr>
              <w:t>E-safety skills</w:t>
            </w:r>
          </w:p>
        </w:tc>
        <w:tc>
          <w:tcPr>
            <w:tcW w:w="2268" w:type="dxa"/>
          </w:tcPr>
          <w:p w:rsidR="009E353C" w:rsidRPr="003F49FE" w:rsidRDefault="0093527F">
            <w:pPr>
              <w:rPr>
                <w:sz w:val="18"/>
                <w:szCs w:val="18"/>
              </w:rPr>
            </w:pPr>
            <w:r>
              <w:rPr>
                <w:sz w:val="18"/>
                <w:szCs w:val="18"/>
              </w:rPr>
              <w:t>Simulations and modelling: IT/Data Handling skills. Investigate, develop, create and test simulations and models.</w:t>
            </w:r>
          </w:p>
        </w:tc>
        <w:tc>
          <w:tcPr>
            <w:tcW w:w="2410" w:type="dxa"/>
          </w:tcPr>
          <w:p w:rsidR="009E353C" w:rsidRDefault="0093527F">
            <w:pPr>
              <w:rPr>
                <w:sz w:val="18"/>
                <w:szCs w:val="18"/>
              </w:rPr>
            </w:pPr>
            <w:r>
              <w:rPr>
                <w:sz w:val="18"/>
                <w:szCs w:val="18"/>
              </w:rPr>
              <w:t xml:space="preserve">Computer Science/ computational thinking skills. Within this theme they use prior knowledge </w:t>
            </w:r>
            <w:proofErr w:type="gramStart"/>
            <w:r>
              <w:rPr>
                <w:sz w:val="18"/>
                <w:szCs w:val="18"/>
              </w:rPr>
              <w:t>to  solve</w:t>
            </w:r>
            <w:proofErr w:type="gramEnd"/>
            <w:r>
              <w:rPr>
                <w:sz w:val="18"/>
                <w:szCs w:val="18"/>
              </w:rPr>
              <w:t xml:space="preserve"> new problems.</w:t>
            </w:r>
          </w:p>
          <w:p w:rsidR="0093527F" w:rsidRPr="003F49FE" w:rsidRDefault="0093527F">
            <w:pPr>
              <w:rPr>
                <w:sz w:val="18"/>
                <w:szCs w:val="18"/>
              </w:rPr>
            </w:pPr>
            <w:r>
              <w:rPr>
                <w:sz w:val="18"/>
                <w:szCs w:val="18"/>
              </w:rPr>
              <w:t>Online safety skills</w:t>
            </w:r>
          </w:p>
        </w:tc>
        <w:tc>
          <w:tcPr>
            <w:tcW w:w="2409" w:type="dxa"/>
          </w:tcPr>
          <w:p w:rsidR="009E353C" w:rsidRPr="003F49FE" w:rsidRDefault="007D2EC7" w:rsidP="008C4783">
            <w:pPr>
              <w:rPr>
                <w:sz w:val="18"/>
                <w:szCs w:val="18"/>
              </w:rPr>
            </w:pPr>
            <w:r>
              <w:rPr>
                <w:sz w:val="18"/>
                <w:szCs w:val="18"/>
              </w:rPr>
              <w:t>Design, create, manage and manipulate digital content. Opportunities to select and use different devices and software tools, including those found on the internet.</w:t>
            </w:r>
          </w:p>
        </w:tc>
        <w:tc>
          <w:tcPr>
            <w:tcW w:w="2410" w:type="dxa"/>
          </w:tcPr>
          <w:p w:rsidR="009E353C" w:rsidRPr="003F49FE" w:rsidRDefault="0046082F">
            <w:pPr>
              <w:rPr>
                <w:sz w:val="18"/>
                <w:szCs w:val="18"/>
              </w:rPr>
            </w:pPr>
            <w:r>
              <w:rPr>
                <w:sz w:val="18"/>
                <w:szCs w:val="18"/>
              </w:rPr>
              <w:t>Programming skills. This theme introduces children to creating and using variables in programs.</w:t>
            </w:r>
          </w:p>
        </w:tc>
      </w:tr>
      <w:tr w:rsidR="009E353C" w:rsidTr="007D2EC7">
        <w:tc>
          <w:tcPr>
            <w:tcW w:w="1560" w:type="dxa"/>
            <w:shd w:val="clear" w:color="auto" w:fill="A6A6A6" w:themeFill="background1" w:themeFillShade="A6"/>
          </w:tcPr>
          <w:p w:rsidR="009E353C" w:rsidRPr="008E2238" w:rsidRDefault="009E353C">
            <w:pPr>
              <w:rPr>
                <w:b/>
              </w:rPr>
            </w:pPr>
            <w:r w:rsidRPr="008E2238">
              <w:rPr>
                <w:b/>
              </w:rPr>
              <w:t>History</w:t>
            </w:r>
          </w:p>
        </w:tc>
        <w:tc>
          <w:tcPr>
            <w:tcW w:w="2268" w:type="dxa"/>
          </w:tcPr>
          <w:p w:rsidR="009E353C" w:rsidRPr="002F3332" w:rsidRDefault="007E6551">
            <w:pPr>
              <w:rPr>
                <w:sz w:val="18"/>
                <w:szCs w:val="18"/>
              </w:rPr>
            </w:pPr>
            <w:r>
              <w:rPr>
                <w:sz w:val="18"/>
                <w:szCs w:val="18"/>
              </w:rPr>
              <w:t>An in depth study of the Anglo Saxon period. Analyse connections, trends and contrasts of the period.</w:t>
            </w:r>
          </w:p>
        </w:tc>
        <w:tc>
          <w:tcPr>
            <w:tcW w:w="2126" w:type="dxa"/>
          </w:tcPr>
          <w:p w:rsidR="009E353C" w:rsidRPr="0093527F" w:rsidRDefault="009E353C">
            <w:pPr>
              <w:rPr>
                <w:sz w:val="18"/>
                <w:szCs w:val="18"/>
              </w:rPr>
            </w:pPr>
          </w:p>
        </w:tc>
        <w:tc>
          <w:tcPr>
            <w:tcW w:w="2268" w:type="dxa"/>
          </w:tcPr>
          <w:p w:rsidR="009E353C" w:rsidRPr="0093527F" w:rsidRDefault="009E353C" w:rsidP="000A26AA">
            <w:pPr>
              <w:rPr>
                <w:sz w:val="18"/>
                <w:szCs w:val="18"/>
              </w:rPr>
            </w:pPr>
          </w:p>
        </w:tc>
        <w:tc>
          <w:tcPr>
            <w:tcW w:w="2410" w:type="dxa"/>
          </w:tcPr>
          <w:p w:rsidR="009E353C" w:rsidRPr="0093527F" w:rsidRDefault="0093527F">
            <w:pPr>
              <w:rPr>
                <w:sz w:val="18"/>
                <w:szCs w:val="18"/>
              </w:rPr>
            </w:pPr>
            <w:r>
              <w:rPr>
                <w:sz w:val="18"/>
                <w:szCs w:val="18"/>
              </w:rPr>
              <w:t>Study the early Islamic civilisation in Baghdad around the year AD900, commonly known as the Islamic Golden Age.</w:t>
            </w:r>
          </w:p>
        </w:tc>
        <w:tc>
          <w:tcPr>
            <w:tcW w:w="2409" w:type="dxa"/>
          </w:tcPr>
          <w:p w:rsidR="009E353C" w:rsidRPr="0093527F" w:rsidRDefault="009E353C" w:rsidP="008C4783">
            <w:pPr>
              <w:rPr>
                <w:sz w:val="18"/>
                <w:szCs w:val="18"/>
              </w:rPr>
            </w:pPr>
          </w:p>
        </w:tc>
        <w:tc>
          <w:tcPr>
            <w:tcW w:w="2410" w:type="dxa"/>
          </w:tcPr>
          <w:p w:rsidR="009E353C" w:rsidRPr="0093527F" w:rsidRDefault="0046082F">
            <w:pPr>
              <w:rPr>
                <w:sz w:val="18"/>
                <w:szCs w:val="18"/>
              </w:rPr>
            </w:pPr>
            <w:r>
              <w:rPr>
                <w:sz w:val="18"/>
                <w:szCs w:val="18"/>
              </w:rPr>
              <w:t>Ancient Greeks. This theme focuses on life in Ancient Greece and the impact that their thinking and ideas have had on British life and society.</w:t>
            </w:r>
          </w:p>
        </w:tc>
      </w:tr>
      <w:tr w:rsidR="009E353C" w:rsidTr="007D2EC7">
        <w:tc>
          <w:tcPr>
            <w:tcW w:w="1560" w:type="dxa"/>
            <w:shd w:val="clear" w:color="auto" w:fill="A6A6A6" w:themeFill="background1" w:themeFillShade="A6"/>
          </w:tcPr>
          <w:p w:rsidR="009E353C" w:rsidRPr="008E2238" w:rsidRDefault="009E353C">
            <w:pPr>
              <w:rPr>
                <w:b/>
              </w:rPr>
            </w:pPr>
            <w:r w:rsidRPr="008E2238">
              <w:rPr>
                <w:b/>
              </w:rPr>
              <w:t>Geography</w:t>
            </w:r>
          </w:p>
        </w:tc>
        <w:tc>
          <w:tcPr>
            <w:tcW w:w="2268" w:type="dxa"/>
          </w:tcPr>
          <w:p w:rsidR="009E353C" w:rsidRPr="002F3332" w:rsidRDefault="007E6551">
            <w:pPr>
              <w:rPr>
                <w:sz w:val="18"/>
                <w:szCs w:val="18"/>
              </w:rPr>
            </w:pPr>
            <w:r>
              <w:rPr>
                <w:sz w:val="18"/>
                <w:szCs w:val="18"/>
              </w:rPr>
              <w:t xml:space="preserve">Children research what is exactly meant by GB and UK. Introduce children to unique physical and human </w:t>
            </w:r>
            <w:r>
              <w:rPr>
                <w:sz w:val="18"/>
                <w:szCs w:val="18"/>
              </w:rPr>
              <w:lastRenderedPageBreak/>
              <w:t xml:space="preserve">features from each of the countries e.g. The Giants causeway in N. Ireland, </w:t>
            </w:r>
            <w:proofErr w:type="spellStart"/>
            <w:r>
              <w:rPr>
                <w:sz w:val="18"/>
                <w:szCs w:val="18"/>
              </w:rPr>
              <w:t>etc</w:t>
            </w:r>
            <w:proofErr w:type="spellEnd"/>
          </w:p>
        </w:tc>
        <w:tc>
          <w:tcPr>
            <w:tcW w:w="2126" w:type="dxa"/>
          </w:tcPr>
          <w:p w:rsidR="009E353C" w:rsidRDefault="0093527F">
            <w:pPr>
              <w:rPr>
                <w:sz w:val="18"/>
                <w:szCs w:val="18"/>
              </w:rPr>
            </w:pPr>
            <w:r>
              <w:rPr>
                <w:sz w:val="18"/>
                <w:szCs w:val="18"/>
              </w:rPr>
              <w:lastRenderedPageBreak/>
              <w:t xml:space="preserve">Food comes from various and diverse places. Learn about different climates, soils and the need for </w:t>
            </w:r>
            <w:r>
              <w:rPr>
                <w:sz w:val="18"/>
                <w:szCs w:val="18"/>
              </w:rPr>
              <w:lastRenderedPageBreak/>
              <w:t>humans to grow, harvest and transport different foods from source to table.</w:t>
            </w:r>
          </w:p>
          <w:p w:rsidR="0093527F" w:rsidRDefault="0093527F">
            <w:pPr>
              <w:rPr>
                <w:sz w:val="18"/>
                <w:szCs w:val="18"/>
              </w:rPr>
            </w:pPr>
            <w:r>
              <w:rPr>
                <w:sz w:val="18"/>
                <w:szCs w:val="18"/>
              </w:rPr>
              <w:t>Local or global choice.</w:t>
            </w:r>
          </w:p>
          <w:p w:rsidR="0093527F" w:rsidRPr="0093527F" w:rsidRDefault="0093527F">
            <w:pPr>
              <w:rPr>
                <w:sz w:val="18"/>
                <w:szCs w:val="18"/>
              </w:rPr>
            </w:pPr>
            <w:r>
              <w:rPr>
                <w:sz w:val="18"/>
                <w:szCs w:val="18"/>
              </w:rPr>
              <w:t>Fairtrade choices.</w:t>
            </w:r>
          </w:p>
        </w:tc>
        <w:tc>
          <w:tcPr>
            <w:tcW w:w="2268" w:type="dxa"/>
          </w:tcPr>
          <w:p w:rsidR="009E353C" w:rsidRPr="0093527F" w:rsidRDefault="009E353C">
            <w:pPr>
              <w:rPr>
                <w:sz w:val="18"/>
                <w:szCs w:val="18"/>
              </w:rPr>
            </w:pPr>
          </w:p>
        </w:tc>
        <w:tc>
          <w:tcPr>
            <w:tcW w:w="2410" w:type="dxa"/>
          </w:tcPr>
          <w:p w:rsidR="009E353C" w:rsidRPr="0093527F" w:rsidRDefault="009E353C">
            <w:pPr>
              <w:rPr>
                <w:sz w:val="18"/>
                <w:szCs w:val="18"/>
              </w:rPr>
            </w:pPr>
          </w:p>
        </w:tc>
        <w:tc>
          <w:tcPr>
            <w:tcW w:w="2409" w:type="dxa"/>
          </w:tcPr>
          <w:p w:rsidR="009E353C" w:rsidRPr="0093527F" w:rsidRDefault="007D2EC7" w:rsidP="008C4783">
            <w:pPr>
              <w:rPr>
                <w:sz w:val="18"/>
                <w:szCs w:val="18"/>
              </w:rPr>
            </w:pPr>
            <w:r>
              <w:rPr>
                <w:sz w:val="18"/>
                <w:szCs w:val="18"/>
              </w:rPr>
              <w:t xml:space="preserve">Study the geography of the Amazon Basin. As most of the region is covered by tropical rainforest (biome) they will </w:t>
            </w:r>
            <w:r>
              <w:rPr>
                <w:sz w:val="18"/>
                <w:szCs w:val="18"/>
              </w:rPr>
              <w:lastRenderedPageBreak/>
              <w:t xml:space="preserve">learn about this and if possible other rainforests of the world. Start to learn how the future of tropical rainforests and other ecosystems is closely connected to human </w:t>
            </w:r>
            <w:proofErr w:type="spellStart"/>
            <w:r>
              <w:rPr>
                <w:sz w:val="18"/>
                <w:szCs w:val="18"/>
              </w:rPr>
              <w:t>lifes</w:t>
            </w:r>
            <w:proofErr w:type="spellEnd"/>
            <w:r>
              <w:rPr>
                <w:sz w:val="18"/>
                <w:szCs w:val="18"/>
              </w:rPr>
              <w:t xml:space="preserve"> and lifestyles. Learn about the wider country of Brazil.</w:t>
            </w:r>
          </w:p>
        </w:tc>
        <w:tc>
          <w:tcPr>
            <w:tcW w:w="2410" w:type="dxa"/>
          </w:tcPr>
          <w:p w:rsidR="009E353C" w:rsidRPr="0093527F" w:rsidRDefault="009E353C">
            <w:pPr>
              <w:rPr>
                <w:sz w:val="18"/>
                <w:szCs w:val="18"/>
              </w:rPr>
            </w:pPr>
          </w:p>
        </w:tc>
      </w:tr>
      <w:tr w:rsidR="009E353C" w:rsidTr="007D2EC7">
        <w:tc>
          <w:tcPr>
            <w:tcW w:w="1560" w:type="dxa"/>
            <w:shd w:val="clear" w:color="auto" w:fill="A6A6A6" w:themeFill="background1" w:themeFillShade="A6"/>
          </w:tcPr>
          <w:p w:rsidR="009E353C" w:rsidRPr="008E2238" w:rsidRDefault="009E353C">
            <w:pPr>
              <w:rPr>
                <w:b/>
              </w:rPr>
            </w:pPr>
            <w:r w:rsidRPr="008E2238">
              <w:rPr>
                <w:b/>
              </w:rPr>
              <w:lastRenderedPageBreak/>
              <w:t>Art</w:t>
            </w:r>
          </w:p>
        </w:tc>
        <w:tc>
          <w:tcPr>
            <w:tcW w:w="2268" w:type="dxa"/>
          </w:tcPr>
          <w:p w:rsidR="009E353C" w:rsidRPr="002F3332" w:rsidRDefault="009E353C">
            <w:pPr>
              <w:rPr>
                <w:sz w:val="18"/>
                <w:szCs w:val="18"/>
              </w:rPr>
            </w:pPr>
          </w:p>
        </w:tc>
        <w:tc>
          <w:tcPr>
            <w:tcW w:w="2126" w:type="dxa"/>
          </w:tcPr>
          <w:p w:rsidR="009E353C" w:rsidRPr="0093527F" w:rsidRDefault="0093527F">
            <w:pPr>
              <w:rPr>
                <w:i/>
                <w:sz w:val="18"/>
                <w:szCs w:val="18"/>
              </w:rPr>
            </w:pPr>
            <w:r>
              <w:rPr>
                <w:sz w:val="18"/>
                <w:szCs w:val="18"/>
              </w:rPr>
              <w:t xml:space="preserve">Look at still life painters such as </w:t>
            </w:r>
            <w:r w:rsidRPr="0093527F">
              <w:rPr>
                <w:i/>
                <w:sz w:val="18"/>
                <w:szCs w:val="18"/>
              </w:rPr>
              <w:t>Dutch masters, the Impressionists, Georgia O’Keefe, the work of George Le Tour</w:t>
            </w:r>
            <w:r>
              <w:rPr>
                <w:i/>
                <w:sz w:val="18"/>
                <w:szCs w:val="18"/>
              </w:rPr>
              <w:t>.</w:t>
            </w:r>
          </w:p>
          <w:p w:rsidR="0093527F" w:rsidRPr="0093527F" w:rsidRDefault="0093527F">
            <w:pPr>
              <w:rPr>
                <w:sz w:val="18"/>
                <w:szCs w:val="18"/>
              </w:rPr>
            </w:pPr>
            <w:r>
              <w:rPr>
                <w:sz w:val="18"/>
                <w:szCs w:val="18"/>
              </w:rPr>
              <w:t>Drawing, Painting, Digital, using a graphics package. Make observational drawings of still life arrangements.</w:t>
            </w:r>
          </w:p>
        </w:tc>
        <w:tc>
          <w:tcPr>
            <w:tcW w:w="2268" w:type="dxa"/>
          </w:tcPr>
          <w:p w:rsidR="009E353C" w:rsidRPr="0093527F" w:rsidRDefault="0093527F">
            <w:pPr>
              <w:rPr>
                <w:sz w:val="18"/>
                <w:szCs w:val="18"/>
              </w:rPr>
            </w:pPr>
            <w:r>
              <w:rPr>
                <w:sz w:val="18"/>
                <w:szCs w:val="18"/>
              </w:rPr>
              <w:t xml:space="preserve">Abstract painting: create their own abstract paintings for imaginary planet surfaces. Paintings could be textured using mod roc. Study Abstract Painters: </w:t>
            </w:r>
            <w:r w:rsidRPr="0093527F">
              <w:rPr>
                <w:i/>
                <w:sz w:val="18"/>
                <w:szCs w:val="18"/>
              </w:rPr>
              <w:t>Jackson Pollack, Kandinsky, Jean Miro and Mark Rothko</w:t>
            </w:r>
          </w:p>
        </w:tc>
        <w:tc>
          <w:tcPr>
            <w:tcW w:w="2410" w:type="dxa"/>
          </w:tcPr>
          <w:p w:rsidR="009E353C" w:rsidRPr="0093527F" w:rsidRDefault="009E353C">
            <w:pPr>
              <w:rPr>
                <w:sz w:val="18"/>
                <w:szCs w:val="18"/>
              </w:rPr>
            </w:pPr>
          </w:p>
        </w:tc>
        <w:tc>
          <w:tcPr>
            <w:tcW w:w="2409" w:type="dxa"/>
          </w:tcPr>
          <w:p w:rsidR="009E353C" w:rsidRDefault="007D2EC7" w:rsidP="008C4783">
            <w:pPr>
              <w:rPr>
                <w:sz w:val="18"/>
                <w:szCs w:val="18"/>
              </w:rPr>
            </w:pPr>
            <w:r>
              <w:rPr>
                <w:sz w:val="18"/>
                <w:szCs w:val="18"/>
              </w:rPr>
              <w:t xml:space="preserve">Study artists such as </w:t>
            </w:r>
            <w:r w:rsidRPr="007D2EC7">
              <w:rPr>
                <w:i/>
                <w:sz w:val="18"/>
                <w:szCs w:val="18"/>
              </w:rPr>
              <w:t>Henri</w:t>
            </w:r>
            <w:r>
              <w:rPr>
                <w:sz w:val="18"/>
                <w:szCs w:val="18"/>
              </w:rPr>
              <w:t xml:space="preserve"> </w:t>
            </w:r>
            <w:r w:rsidRPr="007D2EC7">
              <w:rPr>
                <w:i/>
                <w:sz w:val="18"/>
                <w:szCs w:val="18"/>
              </w:rPr>
              <w:t>Rousseau</w:t>
            </w:r>
            <w:r>
              <w:rPr>
                <w:sz w:val="18"/>
                <w:szCs w:val="18"/>
              </w:rPr>
              <w:t xml:space="preserve"> and contemporary artist </w:t>
            </w:r>
            <w:r w:rsidRPr="007D2EC7">
              <w:rPr>
                <w:i/>
                <w:sz w:val="18"/>
                <w:szCs w:val="18"/>
              </w:rPr>
              <w:t>Ruth Daniels</w:t>
            </w:r>
            <w:r>
              <w:rPr>
                <w:sz w:val="18"/>
                <w:szCs w:val="18"/>
              </w:rPr>
              <w:t xml:space="preserve"> to further their understanding in geography and the rainforest regions of South America.</w:t>
            </w:r>
          </w:p>
          <w:p w:rsidR="007D2EC7" w:rsidRPr="0093527F" w:rsidRDefault="007D2EC7" w:rsidP="008C4783">
            <w:pPr>
              <w:rPr>
                <w:sz w:val="18"/>
                <w:szCs w:val="18"/>
              </w:rPr>
            </w:pPr>
            <w:r>
              <w:rPr>
                <w:sz w:val="18"/>
                <w:szCs w:val="18"/>
              </w:rPr>
              <w:t>Drawing, Painting, Printing</w:t>
            </w:r>
          </w:p>
        </w:tc>
        <w:tc>
          <w:tcPr>
            <w:tcW w:w="2410" w:type="dxa"/>
          </w:tcPr>
          <w:p w:rsidR="0046082F" w:rsidRDefault="0046082F">
            <w:pPr>
              <w:rPr>
                <w:i/>
                <w:sz w:val="18"/>
                <w:szCs w:val="18"/>
              </w:rPr>
            </w:pPr>
            <w:r>
              <w:rPr>
                <w:sz w:val="18"/>
                <w:szCs w:val="18"/>
              </w:rPr>
              <w:t xml:space="preserve">This theme allows children to develop their understanding of the human </w:t>
            </w:r>
            <w:proofErr w:type="spellStart"/>
            <w:r>
              <w:rPr>
                <w:sz w:val="18"/>
                <w:szCs w:val="18"/>
              </w:rPr>
              <w:t>form.</w:t>
            </w:r>
            <w:r w:rsidRPr="0046082F">
              <w:rPr>
                <w:i/>
                <w:sz w:val="18"/>
                <w:szCs w:val="18"/>
              </w:rPr>
              <w:t>Explore</w:t>
            </w:r>
            <w:proofErr w:type="spellEnd"/>
            <w:r w:rsidRPr="0046082F">
              <w:rPr>
                <w:i/>
                <w:sz w:val="18"/>
                <w:szCs w:val="18"/>
              </w:rPr>
              <w:t xml:space="preserve"> Ancient Greek sculptures and the work of artists such as Alberto Giacometti and Patricia Coates</w:t>
            </w:r>
            <w:r>
              <w:rPr>
                <w:i/>
                <w:sz w:val="18"/>
                <w:szCs w:val="18"/>
              </w:rPr>
              <w:t>.</w:t>
            </w:r>
          </w:p>
          <w:p w:rsidR="0046082F" w:rsidRPr="0046082F" w:rsidRDefault="0046082F">
            <w:pPr>
              <w:rPr>
                <w:sz w:val="18"/>
                <w:szCs w:val="18"/>
              </w:rPr>
            </w:pPr>
            <w:r>
              <w:rPr>
                <w:sz w:val="18"/>
                <w:szCs w:val="18"/>
              </w:rPr>
              <w:t>Drawing, Painting, 3D clay and textiles.</w:t>
            </w:r>
          </w:p>
        </w:tc>
      </w:tr>
      <w:tr w:rsidR="009E353C" w:rsidTr="007D2EC7">
        <w:tc>
          <w:tcPr>
            <w:tcW w:w="1560" w:type="dxa"/>
            <w:shd w:val="clear" w:color="auto" w:fill="A6A6A6" w:themeFill="background1" w:themeFillShade="A6"/>
          </w:tcPr>
          <w:p w:rsidR="009E353C" w:rsidRPr="008E2238" w:rsidRDefault="009E353C">
            <w:pPr>
              <w:rPr>
                <w:b/>
              </w:rPr>
            </w:pPr>
            <w:r w:rsidRPr="008E2238">
              <w:rPr>
                <w:b/>
              </w:rPr>
              <w:t>DT</w:t>
            </w:r>
          </w:p>
        </w:tc>
        <w:tc>
          <w:tcPr>
            <w:tcW w:w="2268" w:type="dxa"/>
          </w:tcPr>
          <w:p w:rsidR="009E353C" w:rsidRDefault="009E353C"/>
        </w:tc>
        <w:tc>
          <w:tcPr>
            <w:tcW w:w="2126" w:type="dxa"/>
          </w:tcPr>
          <w:p w:rsidR="009E353C" w:rsidRDefault="0093527F">
            <w:pPr>
              <w:rPr>
                <w:sz w:val="18"/>
                <w:szCs w:val="18"/>
              </w:rPr>
            </w:pPr>
            <w:r>
              <w:rPr>
                <w:sz w:val="18"/>
                <w:szCs w:val="18"/>
              </w:rPr>
              <w:t>Food technology</w:t>
            </w:r>
          </w:p>
          <w:p w:rsidR="0093527F" w:rsidRPr="0093527F" w:rsidRDefault="0093527F">
            <w:pPr>
              <w:rPr>
                <w:sz w:val="18"/>
                <w:szCs w:val="18"/>
              </w:rPr>
            </w:pPr>
            <w:r>
              <w:rPr>
                <w:sz w:val="18"/>
                <w:szCs w:val="18"/>
              </w:rPr>
              <w:t xml:space="preserve">Food from other cultures, variety of cooking techniques. Food for a new experience. Learn how to cook and present unfamiliar foods as part of a dish. </w:t>
            </w:r>
          </w:p>
        </w:tc>
        <w:tc>
          <w:tcPr>
            <w:tcW w:w="2268" w:type="dxa"/>
          </w:tcPr>
          <w:p w:rsidR="009E353C" w:rsidRPr="0093527F" w:rsidRDefault="009E353C">
            <w:pPr>
              <w:rPr>
                <w:sz w:val="18"/>
                <w:szCs w:val="18"/>
              </w:rPr>
            </w:pPr>
          </w:p>
        </w:tc>
        <w:tc>
          <w:tcPr>
            <w:tcW w:w="2410" w:type="dxa"/>
          </w:tcPr>
          <w:p w:rsidR="009E353C" w:rsidRDefault="006F4023">
            <w:pPr>
              <w:rPr>
                <w:sz w:val="18"/>
                <w:szCs w:val="18"/>
              </w:rPr>
            </w:pPr>
            <w:r>
              <w:rPr>
                <w:sz w:val="18"/>
                <w:szCs w:val="18"/>
              </w:rPr>
              <w:t>Mechanical systems – cams, pulleys and gears.</w:t>
            </w:r>
          </w:p>
          <w:p w:rsidR="006F4023" w:rsidRPr="0093527F" w:rsidRDefault="006F4023">
            <w:pPr>
              <w:rPr>
                <w:sz w:val="18"/>
                <w:szCs w:val="18"/>
              </w:rPr>
            </w:pPr>
            <w:r w:rsidRPr="00381AB7">
              <w:rPr>
                <w:sz w:val="18"/>
                <w:szCs w:val="18"/>
              </w:rPr>
              <w:t xml:space="preserve">Vehicle or device using </w:t>
            </w:r>
            <w:r w:rsidR="00381AB7">
              <w:rPr>
                <w:sz w:val="18"/>
                <w:szCs w:val="18"/>
              </w:rPr>
              <w:t xml:space="preserve">the </w:t>
            </w:r>
            <w:r w:rsidRPr="00381AB7">
              <w:rPr>
                <w:sz w:val="18"/>
                <w:szCs w:val="18"/>
              </w:rPr>
              <w:t>above.</w:t>
            </w:r>
          </w:p>
        </w:tc>
        <w:tc>
          <w:tcPr>
            <w:tcW w:w="2409" w:type="dxa"/>
          </w:tcPr>
          <w:p w:rsidR="009E353C" w:rsidRPr="0093527F" w:rsidRDefault="007D2EC7" w:rsidP="008C4783">
            <w:pPr>
              <w:rPr>
                <w:sz w:val="18"/>
                <w:szCs w:val="18"/>
              </w:rPr>
            </w:pPr>
            <w:r>
              <w:rPr>
                <w:sz w:val="18"/>
                <w:szCs w:val="18"/>
              </w:rPr>
              <w:t>Textiles: A belt with loops or pouches to carry equipment</w:t>
            </w:r>
          </w:p>
        </w:tc>
        <w:tc>
          <w:tcPr>
            <w:tcW w:w="2410" w:type="dxa"/>
          </w:tcPr>
          <w:p w:rsidR="009E353C" w:rsidRPr="0093527F" w:rsidRDefault="009E353C">
            <w:pPr>
              <w:rPr>
                <w:sz w:val="18"/>
                <w:szCs w:val="18"/>
              </w:rPr>
            </w:pPr>
          </w:p>
        </w:tc>
      </w:tr>
      <w:tr w:rsidR="009E353C" w:rsidTr="007D2EC7">
        <w:tc>
          <w:tcPr>
            <w:tcW w:w="1560" w:type="dxa"/>
            <w:shd w:val="clear" w:color="auto" w:fill="A6A6A6" w:themeFill="background1" w:themeFillShade="A6"/>
          </w:tcPr>
          <w:p w:rsidR="009E353C" w:rsidRPr="008E2238" w:rsidRDefault="009E353C">
            <w:pPr>
              <w:rPr>
                <w:b/>
              </w:rPr>
            </w:pPr>
            <w:r w:rsidRPr="008E2238">
              <w:rPr>
                <w:b/>
              </w:rPr>
              <w:t>Music</w:t>
            </w:r>
          </w:p>
        </w:tc>
        <w:tc>
          <w:tcPr>
            <w:tcW w:w="2268" w:type="dxa"/>
          </w:tcPr>
          <w:p w:rsidR="009E353C" w:rsidRDefault="007E6551">
            <w:pPr>
              <w:rPr>
                <w:sz w:val="18"/>
                <w:szCs w:val="18"/>
              </w:rPr>
            </w:pPr>
            <w:r>
              <w:rPr>
                <w:sz w:val="18"/>
                <w:szCs w:val="18"/>
              </w:rPr>
              <w:t>Explore traditional music from the past and present.</w:t>
            </w:r>
          </w:p>
          <w:p w:rsidR="007E6551" w:rsidRPr="002F3332" w:rsidRDefault="007E6551">
            <w:pPr>
              <w:rPr>
                <w:sz w:val="18"/>
                <w:szCs w:val="18"/>
              </w:rPr>
            </w:pPr>
            <w:r>
              <w:rPr>
                <w:sz w:val="18"/>
                <w:szCs w:val="18"/>
              </w:rPr>
              <w:t>National anthems. Learn to sing and perform a national anthem.</w:t>
            </w:r>
          </w:p>
        </w:tc>
        <w:tc>
          <w:tcPr>
            <w:tcW w:w="2126" w:type="dxa"/>
          </w:tcPr>
          <w:p w:rsidR="009E353C" w:rsidRPr="0093527F" w:rsidRDefault="009E353C">
            <w:pPr>
              <w:rPr>
                <w:sz w:val="18"/>
                <w:szCs w:val="18"/>
              </w:rPr>
            </w:pPr>
          </w:p>
        </w:tc>
        <w:tc>
          <w:tcPr>
            <w:tcW w:w="2268" w:type="dxa"/>
          </w:tcPr>
          <w:p w:rsidR="009E353C" w:rsidRDefault="0093527F">
            <w:pPr>
              <w:rPr>
                <w:sz w:val="18"/>
                <w:szCs w:val="18"/>
              </w:rPr>
            </w:pPr>
            <w:r>
              <w:rPr>
                <w:sz w:val="18"/>
                <w:szCs w:val="18"/>
              </w:rPr>
              <w:t>Experiment with creating ‘out of this world’ sounds and develop an understanding of the impact of sound effects.</w:t>
            </w:r>
          </w:p>
          <w:p w:rsidR="0093527F" w:rsidRPr="0093527F" w:rsidRDefault="0093527F">
            <w:pPr>
              <w:rPr>
                <w:sz w:val="18"/>
                <w:szCs w:val="18"/>
              </w:rPr>
            </w:pPr>
            <w:r>
              <w:rPr>
                <w:sz w:val="18"/>
                <w:szCs w:val="18"/>
              </w:rPr>
              <w:t xml:space="preserve">Investigate work </w:t>
            </w:r>
            <w:r w:rsidRPr="0093527F">
              <w:rPr>
                <w:i/>
                <w:sz w:val="18"/>
                <w:szCs w:val="18"/>
              </w:rPr>
              <w:t>of John Williams</w:t>
            </w:r>
          </w:p>
        </w:tc>
        <w:tc>
          <w:tcPr>
            <w:tcW w:w="2410" w:type="dxa"/>
          </w:tcPr>
          <w:p w:rsidR="009E353C" w:rsidRPr="0093527F" w:rsidRDefault="006F4023">
            <w:pPr>
              <w:rPr>
                <w:sz w:val="18"/>
                <w:szCs w:val="18"/>
              </w:rPr>
            </w:pPr>
            <w:r>
              <w:rPr>
                <w:sz w:val="18"/>
                <w:szCs w:val="18"/>
              </w:rPr>
              <w:t>Gain a better understanding of how musical instruments are made and then develop own ideas to invent their own musical instruments. Use success criteria to make own assessment.</w:t>
            </w:r>
          </w:p>
        </w:tc>
        <w:tc>
          <w:tcPr>
            <w:tcW w:w="2409" w:type="dxa"/>
          </w:tcPr>
          <w:p w:rsidR="009E353C" w:rsidRPr="0093527F" w:rsidRDefault="007D2EC7" w:rsidP="008C4783">
            <w:pPr>
              <w:rPr>
                <w:sz w:val="18"/>
                <w:szCs w:val="18"/>
              </w:rPr>
            </w:pPr>
            <w:r>
              <w:rPr>
                <w:sz w:val="18"/>
                <w:szCs w:val="18"/>
              </w:rPr>
              <w:t>Compose graphic notation. Compose their own Amazon Adventure listening and memory games that will require them to not only compose, but perform and understand a notation of their choice.</w:t>
            </w:r>
          </w:p>
        </w:tc>
        <w:tc>
          <w:tcPr>
            <w:tcW w:w="2410" w:type="dxa"/>
          </w:tcPr>
          <w:p w:rsidR="0046082F" w:rsidRDefault="0046082F">
            <w:pPr>
              <w:rPr>
                <w:sz w:val="18"/>
                <w:szCs w:val="18"/>
              </w:rPr>
            </w:pPr>
            <w:r>
              <w:rPr>
                <w:sz w:val="18"/>
                <w:szCs w:val="18"/>
              </w:rPr>
              <w:t>Mood Music:</w:t>
            </w:r>
          </w:p>
          <w:p w:rsidR="009E353C" w:rsidRDefault="0046082F">
            <w:pPr>
              <w:rPr>
                <w:sz w:val="18"/>
                <w:szCs w:val="18"/>
              </w:rPr>
            </w:pPr>
            <w:r>
              <w:rPr>
                <w:sz w:val="18"/>
                <w:szCs w:val="18"/>
              </w:rPr>
              <w:t>Investigate different types of music which inspire contrasting moods, such as music for exercise, studying, relaxation.</w:t>
            </w:r>
          </w:p>
          <w:p w:rsidR="0046082F" w:rsidRPr="0093527F" w:rsidRDefault="0046082F">
            <w:pPr>
              <w:rPr>
                <w:sz w:val="18"/>
                <w:szCs w:val="18"/>
              </w:rPr>
            </w:pPr>
            <w:r>
              <w:rPr>
                <w:sz w:val="18"/>
                <w:szCs w:val="18"/>
              </w:rPr>
              <w:t>Create a suitable playlist for a specific purpose.</w:t>
            </w:r>
          </w:p>
        </w:tc>
      </w:tr>
      <w:tr w:rsidR="009E353C" w:rsidTr="00381AB7">
        <w:tc>
          <w:tcPr>
            <w:tcW w:w="1560" w:type="dxa"/>
            <w:shd w:val="clear" w:color="auto" w:fill="A6A6A6" w:themeFill="background1" w:themeFillShade="A6"/>
          </w:tcPr>
          <w:p w:rsidR="009E353C" w:rsidRPr="008E2238" w:rsidRDefault="009E353C">
            <w:pPr>
              <w:rPr>
                <w:b/>
              </w:rPr>
            </w:pPr>
            <w:r w:rsidRPr="008E2238">
              <w:rPr>
                <w:b/>
              </w:rPr>
              <w:t>PE</w:t>
            </w:r>
          </w:p>
        </w:tc>
        <w:tc>
          <w:tcPr>
            <w:tcW w:w="2268" w:type="dxa"/>
          </w:tcPr>
          <w:p w:rsidR="009E353C" w:rsidRPr="007E6551" w:rsidRDefault="0046082F">
            <w:pPr>
              <w:rPr>
                <w:sz w:val="18"/>
                <w:szCs w:val="18"/>
              </w:rPr>
            </w:pPr>
            <w:r>
              <w:rPr>
                <w:sz w:val="18"/>
                <w:szCs w:val="18"/>
              </w:rPr>
              <w:t>Dance</w:t>
            </w:r>
          </w:p>
        </w:tc>
        <w:tc>
          <w:tcPr>
            <w:tcW w:w="2126" w:type="dxa"/>
            <w:shd w:val="clear" w:color="auto" w:fill="FFFFFF" w:themeFill="background1"/>
          </w:tcPr>
          <w:p w:rsidR="009E353C" w:rsidRPr="0093527F" w:rsidRDefault="00381AB7">
            <w:pPr>
              <w:rPr>
                <w:sz w:val="18"/>
                <w:szCs w:val="18"/>
              </w:rPr>
            </w:pPr>
            <w:r>
              <w:rPr>
                <w:sz w:val="18"/>
                <w:szCs w:val="18"/>
              </w:rPr>
              <w:t>Invasion games</w:t>
            </w:r>
          </w:p>
        </w:tc>
        <w:tc>
          <w:tcPr>
            <w:tcW w:w="2268" w:type="dxa"/>
            <w:shd w:val="clear" w:color="auto" w:fill="FFFFFF" w:themeFill="background1"/>
          </w:tcPr>
          <w:p w:rsidR="009E353C" w:rsidRPr="0093527F" w:rsidRDefault="00381AB7">
            <w:pPr>
              <w:rPr>
                <w:sz w:val="18"/>
                <w:szCs w:val="18"/>
              </w:rPr>
            </w:pPr>
            <w:r>
              <w:rPr>
                <w:sz w:val="18"/>
                <w:szCs w:val="18"/>
              </w:rPr>
              <w:t>Net and Ball games</w:t>
            </w:r>
          </w:p>
        </w:tc>
        <w:tc>
          <w:tcPr>
            <w:tcW w:w="2410" w:type="dxa"/>
            <w:shd w:val="clear" w:color="auto" w:fill="FFFFFF" w:themeFill="background1"/>
          </w:tcPr>
          <w:p w:rsidR="009E353C" w:rsidRPr="0093527F" w:rsidRDefault="00381AB7">
            <w:pPr>
              <w:rPr>
                <w:sz w:val="18"/>
                <w:szCs w:val="18"/>
              </w:rPr>
            </w:pPr>
            <w:r>
              <w:rPr>
                <w:sz w:val="18"/>
                <w:szCs w:val="18"/>
              </w:rPr>
              <w:t>Gymnastics</w:t>
            </w:r>
          </w:p>
        </w:tc>
        <w:tc>
          <w:tcPr>
            <w:tcW w:w="2409" w:type="dxa"/>
            <w:shd w:val="clear" w:color="auto" w:fill="FFFFFF" w:themeFill="background1"/>
          </w:tcPr>
          <w:p w:rsidR="009E353C" w:rsidRPr="0093527F" w:rsidRDefault="00381AB7" w:rsidP="008C4783">
            <w:pPr>
              <w:rPr>
                <w:sz w:val="18"/>
                <w:szCs w:val="18"/>
              </w:rPr>
            </w:pPr>
            <w:proofErr w:type="spellStart"/>
            <w:r>
              <w:rPr>
                <w:sz w:val="18"/>
                <w:szCs w:val="18"/>
              </w:rPr>
              <w:t>Rounders</w:t>
            </w:r>
            <w:proofErr w:type="spellEnd"/>
            <w:r>
              <w:rPr>
                <w:sz w:val="18"/>
                <w:szCs w:val="18"/>
              </w:rPr>
              <w:t>/Cricket</w:t>
            </w:r>
          </w:p>
        </w:tc>
        <w:tc>
          <w:tcPr>
            <w:tcW w:w="2410" w:type="dxa"/>
          </w:tcPr>
          <w:p w:rsidR="009E353C" w:rsidRPr="0093527F" w:rsidRDefault="0046082F">
            <w:pPr>
              <w:rPr>
                <w:sz w:val="18"/>
                <w:szCs w:val="18"/>
              </w:rPr>
            </w:pPr>
            <w:r>
              <w:rPr>
                <w:sz w:val="18"/>
                <w:szCs w:val="18"/>
              </w:rPr>
              <w:t>Athletics</w:t>
            </w:r>
          </w:p>
        </w:tc>
      </w:tr>
      <w:tr w:rsidR="0046082F" w:rsidTr="007D2EC7">
        <w:tc>
          <w:tcPr>
            <w:tcW w:w="1560" w:type="dxa"/>
            <w:shd w:val="clear" w:color="auto" w:fill="A6A6A6" w:themeFill="background1" w:themeFillShade="A6"/>
          </w:tcPr>
          <w:p w:rsidR="0046082F" w:rsidRPr="008E2238" w:rsidRDefault="0046082F">
            <w:pPr>
              <w:rPr>
                <w:b/>
              </w:rPr>
            </w:pPr>
            <w:r>
              <w:rPr>
                <w:b/>
              </w:rPr>
              <w:t>Spanish</w:t>
            </w:r>
          </w:p>
        </w:tc>
        <w:tc>
          <w:tcPr>
            <w:tcW w:w="2268" w:type="dxa"/>
          </w:tcPr>
          <w:p w:rsidR="0046082F" w:rsidRDefault="0046082F">
            <w:pPr>
              <w:rPr>
                <w:sz w:val="18"/>
                <w:szCs w:val="18"/>
              </w:rPr>
            </w:pPr>
            <w:r>
              <w:rPr>
                <w:sz w:val="18"/>
                <w:szCs w:val="18"/>
              </w:rPr>
              <w:t>Family</w:t>
            </w:r>
          </w:p>
        </w:tc>
        <w:tc>
          <w:tcPr>
            <w:tcW w:w="2126" w:type="dxa"/>
          </w:tcPr>
          <w:p w:rsidR="0046082F" w:rsidRPr="0093527F" w:rsidRDefault="0046082F">
            <w:pPr>
              <w:rPr>
                <w:sz w:val="18"/>
                <w:szCs w:val="18"/>
              </w:rPr>
            </w:pPr>
            <w:r>
              <w:rPr>
                <w:sz w:val="18"/>
                <w:szCs w:val="18"/>
              </w:rPr>
              <w:t>Pets</w:t>
            </w:r>
          </w:p>
        </w:tc>
        <w:tc>
          <w:tcPr>
            <w:tcW w:w="2268" w:type="dxa"/>
          </w:tcPr>
          <w:p w:rsidR="0046082F" w:rsidRPr="0093527F" w:rsidRDefault="0046082F">
            <w:pPr>
              <w:rPr>
                <w:sz w:val="18"/>
                <w:szCs w:val="18"/>
              </w:rPr>
            </w:pPr>
            <w:r>
              <w:rPr>
                <w:sz w:val="18"/>
                <w:szCs w:val="18"/>
              </w:rPr>
              <w:t>Sports</w:t>
            </w:r>
          </w:p>
        </w:tc>
        <w:tc>
          <w:tcPr>
            <w:tcW w:w="2410" w:type="dxa"/>
          </w:tcPr>
          <w:p w:rsidR="0046082F" w:rsidRPr="0093527F" w:rsidRDefault="0046082F">
            <w:pPr>
              <w:rPr>
                <w:sz w:val="18"/>
                <w:szCs w:val="18"/>
              </w:rPr>
            </w:pPr>
            <w:r>
              <w:rPr>
                <w:sz w:val="18"/>
                <w:szCs w:val="18"/>
              </w:rPr>
              <w:t>Weather</w:t>
            </w:r>
          </w:p>
        </w:tc>
        <w:tc>
          <w:tcPr>
            <w:tcW w:w="2409" w:type="dxa"/>
          </w:tcPr>
          <w:p w:rsidR="0046082F" w:rsidRPr="0093527F" w:rsidRDefault="0046082F" w:rsidP="008C4783">
            <w:pPr>
              <w:rPr>
                <w:sz w:val="18"/>
                <w:szCs w:val="18"/>
              </w:rPr>
            </w:pPr>
            <w:r>
              <w:rPr>
                <w:sz w:val="18"/>
                <w:szCs w:val="18"/>
              </w:rPr>
              <w:t>Numbers 31 - 100</w:t>
            </w:r>
          </w:p>
        </w:tc>
        <w:tc>
          <w:tcPr>
            <w:tcW w:w="2410" w:type="dxa"/>
          </w:tcPr>
          <w:p w:rsidR="0046082F" w:rsidRDefault="0046082F">
            <w:pPr>
              <w:rPr>
                <w:sz w:val="18"/>
                <w:szCs w:val="18"/>
              </w:rPr>
            </w:pPr>
            <w:r>
              <w:rPr>
                <w:sz w:val="18"/>
                <w:szCs w:val="18"/>
              </w:rPr>
              <w:t xml:space="preserve">Telling the time, </w:t>
            </w:r>
            <w:proofErr w:type="spellStart"/>
            <w:r>
              <w:rPr>
                <w:sz w:val="18"/>
                <w:szCs w:val="18"/>
              </w:rPr>
              <w:t>Yo</w:t>
            </w:r>
            <w:proofErr w:type="spellEnd"/>
            <w:r>
              <w:rPr>
                <w:sz w:val="18"/>
                <w:szCs w:val="18"/>
              </w:rPr>
              <w:t xml:space="preserve"> soy </w:t>
            </w:r>
            <w:proofErr w:type="spellStart"/>
            <w:r>
              <w:rPr>
                <w:sz w:val="18"/>
                <w:szCs w:val="18"/>
              </w:rPr>
              <w:t>musico</w:t>
            </w:r>
            <w:proofErr w:type="spellEnd"/>
          </w:p>
        </w:tc>
      </w:tr>
      <w:tr w:rsidR="009E353C" w:rsidTr="0046082F">
        <w:tc>
          <w:tcPr>
            <w:tcW w:w="1560" w:type="dxa"/>
            <w:shd w:val="clear" w:color="auto" w:fill="A6A6A6" w:themeFill="background1" w:themeFillShade="A6"/>
          </w:tcPr>
          <w:p w:rsidR="009E353C" w:rsidRPr="008E2238" w:rsidRDefault="009E353C">
            <w:pPr>
              <w:rPr>
                <w:b/>
              </w:rPr>
            </w:pPr>
            <w:r w:rsidRPr="008E2238">
              <w:rPr>
                <w:b/>
              </w:rPr>
              <w:t>PHSE</w:t>
            </w:r>
          </w:p>
        </w:tc>
        <w:tc>
          <w:tcPr>
            <w:tcW w:w="2268" w:type="dxa"/>
          </w:tcPr>
          <w:p w:rsidR="007E6551" w:rsidRDefault="0046082F">
            <w:pPr>
              <w:rPr>
                <w:sz w:val="18"/>
                <w:szCs w:val="18"/>
              </w:rPr>
            </w:pPr>
            <w:r>
              <w:rPr>
                <w:sz w:val="18"/>
                <w:szCs w:val="18"/>
              </w:rPr>
              <w:t>Belonging/ New Beginnings</w:t>
            </w:r>
          </w:p>
          <w:p w:rsidR="007E6551" w:rsidRPr="002F3332" w:rsidRDefault="007E6551">
            <w:pPr>
              <w:rPr>
                <w:sz w:val="18"/>
                <w:szCs w:val="18"/>
              </w:rPr>
            </w:pPr>
          </w:p>
        </w:tc>
        <w:tc>
          <w:tcPr>
            <w:tcW w:w="2126" w:type="dxa"/>
          </w:tcPr>
          <w:p w:rsidR="009E353C" w:rsidRDefault="0046082F">
            <w:pPr>
              <w:rPr>
                <w:sz w:val="18"/>
                <w:szCs w:val="18"/>
              </w:rPr>
            </w:pPr>
            <w:r>
              <w:rPr>
                <w:sz w:val="18"/>
                <w:szCs w:val="18"/>
              </w:rPr>
              <w:t>Getting on and falling out</w:t>
            </w:r>
          </w:p>
          <w:p w:rsidR="0046082F" w:rsidRPr="0093527F" w:rsidRDefault="0046082F">
            <w:pPr>
              <w:rPr>
                <w:sz w:val="18"/>
                <w:szCs w:val="18"/>
              </w:rPr>
            </w:pPr>
            <w:r>
              <w:rPr>
                <w:sz w:val="18"/>
                <w:szCs w:val="18"/>
              </w:rPr>
              <w:t>Say No to Bullying</w:t>
            </w:r>
          </w:p>
        </w:tc>
        <w:tc>
          <w:tcPr>
            <w:tcW w:w="2268" w:type="dxa"/>
          </w:tcPr>
          <w:p w:rsidR="009E353C" w:rsidRPr="0093527F" w:rsidRDefault="0046082F">
            <w:pPr>
              <w:rPr>
                <w:sz w:val="18"/>
                <w:szCs w:val="18"/>
              </w:rPr>
            </w:pPr>
            <w:r>
              <w:rPr>
                <w:sz w:val="18"/>
                <w:szCs w:val="18"/>
              </w:rPr>
              <w:t>Going for Goals</w:t>
            </w:r>
          </w:p>
        </w:tc>
        <w:tc>
          <w:tcPr>
            <w:tcW w:w="2410" w:type="dxa"/>
          </w:tcPr>
          <w:p w:rsidR="009E353C" w:rsidRPr="0093527F" w:rsidRDefault="0046082F">
            <w:pPr>
              <w:rPr>
                <w:sz w:val="18"/>
                <w:szCs w:val="18"/>
              </w:rPr>
            </w:pPr>
            <w:r>
              <w:rPr>
                <w:sz w:val="18"/>
                <w:szCs w:val="18"/>
              </w:rPr>
              <w:t>Good to be Me</w:t>
            </w:r>
          </w:p>
        </w:tc>
        <w:tc>
          <w:tcPr>
            <w:tcW w:w="2409" w:type="dxa"/>
          </w:tcPr>
          <w:p w:rsidR="009E353C" w:rsidRPr="0093527F" w:rsidRDefault="0046082F" w:rsidP="0046082F">
            <w:pPr>
              <w:rPr>
                <w:sz w:val="18"/>
                <w:szCs w:val="18"/>
              </w:rPr>
            </w:pPr>
            <w:r>
              <w:rPr>
                <w:sz w:val="18"/>
                <w:szCs w:val="18"/>
              </w:rPr>
              <w:t>Relationships</w:t>
            </w:r>
          </w:p>
        </w:tc>
        <w:tc>
          <w:tcPr>
            <w:tcW w:w="2410" w:type="dxa"/>
          </w:tcPr>
          <w:p w:rsidR="009E353C" w:rsidRPr="0093527F" w:rsidRDefault="0046082F">
            <w:pPr>
              <w:rPr>
                <w:sz w:val="18"/>
                <w:szCs w:val="18"/>
              </w:rPr>
            </w:pPr>
            <w:r>
              <w:rPr>
                <w:sz w:val="18"/>
                <w:szCs w:val="18"/>
              </w:rPr>
              <w:t>Changes</w:t>
            </w:r>
          </w:p>
        </w:tc>
      </w:tr>
      <w:tr w:rsidR="0046082F" w:rsidTr="007D2EC7">
        <w:tc>
          <w:tcPr>
            <w:tcW w:w="1560" w:type="dxa"/>
            <w:shd w:val="clear" w:color="auto" w:fill="A6A6A6" w:themeFill="background1" w:themeFillShade="A6"/>
          </w:tcPr>
          <w:p w:rsidR="0046082F" w:rsidRPr="008E2238" w:rsidRDefault="0046082F">
            <w:pPr>
              <w:rPr>
                <w:b/>
              </w:rPr>
            </w:pPr>
            <w:r w:rsidRPr="008E2238">
              <w:rPr>
                <w:b/>
              </w:rPr>
              <w:t>BLP</w:t>
            </w:r>
          </w:p>
        </w:tc>
        <w:tc>
          <w:tcPr>
            <w:tcW w:w="4394" w:type="dxa"/>
            <w:gridSpan w:val="2"/>
          </w:tcPr>
          <w:p w:rsidR="0046082F" w:rsidRPr="00C81908" w:rsidRDefault="0046082F" w:rsidP="00C96CC2">
            <w:pPr>
              <w:pStyle w:val="NoSpacing"/>
              <w:rPr>
                <w:sz w:val="18"/>
                <w:szCs w:val="18"/>
              </w:rPr>
            </w:pPr>
            <w:r w:rsidRPr="00C81908">
              <w:rPr>
                <w:sz w:val="18"/>
                <w:szCs w:val="18"/>
              </w:rPr>
              <w:t>Imagining  (unicorn)</w:t>
            </w:r>
          </w:p>
        </w:tc>
        <w:tc>
          <w:tcPr>
            <w:tcW w:w="2268" w:type="dxa"/>
          </w:tcPr>
          <w:p w:rsidR="0046082F" w:rsidRPr="00C81908" w:rsidRDefault="0046082F" w:rsidP="00C96CC2">
            <w:pPr>
              <w:pStyle w:val="NoSpacing"/>
              <w:rPr>
                <w:sz w:val="18"/>
                <w:szCs w:val="18"/>
              </w:rPr>
            </w:pPr>
            <w:r w:rsidRPr="00C81908">
              <w:rPr>
                <w:sz w:val="18"/>
                <w:szCs w:val="18"/>
              </w:rPr>
              <w:t>Managing Distractions</w:t>
            </w:r>
            <w:r>
              <w:rPr>
                <w:sz w:val="18"/>
                <w:szCs w:val="18"/>
              </w:rPr>
              <w:t xml:space="preserve"> </w:t>
            </w:r>
            <w:r w:rsidRPr="00C81908">
              <w:rPr>
                <w:sz w:val="18"/>
                <w:szCs w:val="18"/>
              </w:rPr>
              <w:t>(Ant)</w:t>
            </w:r>
          </w:p>
        </w:tc>
        <w:tc>
          <w:tcPr>
            <w:tcW w:w="2410" w:type="dxa"/>
          </w:tcPr>
          <w:p w:rsidR="0046082F" w:rsidRPr="00C81908" w:rsidRDefault="0046082F" w:rsidP="00C96CC2">
            <w:pPr>
              <w:pStyle w:val="NoSpacing"/>
              <w:rPr>
                <w:sz w:val="18"/>
                <w:szCs w:val="18"/>
              </w:rPr>
            </w:pPr>
            <w:r w:rsidRPr="00C81908">
              <w:rPr>
                <w:sz w:val="18"/>
                <w:szCs w:val="18"/>
              </w:rPr>
              <w:t>Listening and empathy (Dog)</w:t>
            </w:r>
          </w:p>
        </w:tc>
        <w:tc>
          <w:tcPr>
            <w:tcW w:w="4819" w:type="dxa"/>
            <w:gridSpan w:val="2"/>
          </w:tcPr>
          <w:p w:rsidR="0046082F" w:rsidRPr="00C81908" w:rsidRDefault="0046082F" w:rsidP="00C96CC2">
            <w:pPr>
              <w:pStyle w:val="NoSpacing"/>
              <w:rPr>
                <w:sz w:val="18"/>
                <w:szCs w:val="18"/>
              </w:rPr>
            </w:pPr>
            <w:r w:rsidRPr="00C81908">
              <w:rPr>
                <w:sz w:val="18"/>
                <w:szCs w:val="18"/>
              </w:rPr>
              <w:t>Making Connections</w:t>
            </w:r>
            <w:r>
              <w:rPr>
                <w:sz w:val="18"/>
                <w:szCs w:val="18"/>
              </w:rPr>
              <w:t xml:space="preserve"> </w:t>
            </w:r>
            <w:r w:rsidRPr="00C81908">
              <w:rPr>
                <w:sz w:val="18"/>
                <w:szCs w:val="18"/>
              </w:rPr>
              <w:t>(Spider)</w:t>
            </w:r>
          </w:p>
        </w:tc>
      </w:tr>
    </w:tbl>
    <w:p w:rsidR="00476840" w:rsidRPr="00715146" w:rsidRDefault="00476840">
      <w:pPr>
        <w:rPr>
          <w:i/>
        </w:rPr>
      </w:pPr>
    </w:p>
    <w:sectPr w:rsidR="00476840" w:rsidRPr="00715146" w:rsidSect="00A72A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50"/>
    <w:rsid w:val="000530A1"/>
    <w:rsid w:val="00074903"/>
    <w:rsid w:val="000A26AA"/>
    <w:rsid w:val="000E07B0"/>
    <w:rsid w:val="00206275"/>
    <w:rsid w:val="002F3332"/>
    <w:rsid w:val="00377DE4"/>
    <w:rsid w:val="00381AB7"/>
    <w:rsid w:val="003E73F9"/>
    <w:rsid w:val="003F49FE"/>
    <w:rsid w:val="0040716E"/>
    <w:rsid w:val="0046082F"/>
    <w:rsid w:val="004637DD"/>
    <w:rsid w:val="00476840"/>
    <w:rsid w:val="005107E0"/>
    <w:rsid w:val="0061326B"/>
    <w:rsid w:val="006F37AD"/>
    <w:rsid w:val="006F4023"/>
    <w:rsid w:val="00715146"/>
    <w:rsid w:val="0072734A"/>
    <w:rsid w:val="007D2EC7"/>
    <w:rsid w:val="007E6551"/>
    <w:rsid w:val="008126E1"/>
    <w:rsid w:val="0088416F"/>
    <w:rsid w:val="00885650"/>
    <w:rsid w:val="008E2238"/>
    <w:rsid w:val="00903B77"/>
    <w:rsid w:val="0093527F"/>
    <w:rsid w:val="009E353C"/>
    <w:rsid w:val="00A55902"/>
    <w:rsid w:val="00A72A0D"/>
    <w:rsid w:val="00AF78A9"/>
    <w:rsid w:val="00B64264"/>
    <w:rsid w:val="00B648CF"/>
    <w:rsid w:val="00CB3DB6"/>
    <w:rsid w:val="00DF1867"/>
    <w:rsid w:val="00EE7113"/>
    <w:rsid w:val="00F74F94"/>
    <w:rsid w:val="00F90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D2B2"/>
  <w15:docId w15:val="{3FB6EA10-C97C-496F-B6DB-E4B48CB5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2A0D"/>
    <w:pPr>
      <w:autoSpaceDE w:val="0"/>
      <w:autoSpaceDN w:val="0"/>
      <w:adjustRightInd w:val="0"/>
      <w:spacing w:after="0" w:line="240" w:lineRule="auto"/>
    </w:pPr>
    <w:rPr>
      <w:rFonts w:ascii="Wingdings" w:hAnsi="Wingdings" w:cs="Wingdings"/>
      <w:color w:val="000000"/>
      <w:sz w:val="24"/>
      <w:szCs w:val="24"/>
    </w:rPr>
  </w:style>
  <w:style w:type="paragraph" w:styleId="NoSpacing">
    <w:name w:val="No Spacing"/>
    <w:uiPriority w:val="1"/>
    <w:qFormat/>
    <w:rsid w:val="00460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Tomlinson</dc:creator>
  <cp:lastModifiedBy>Kelly Hannah</cp:lastModifiedBy>
  <cp:revision>2</cp:revision>
  <cp:lastPrinted>2016-05-03T10:33:00Z</cp:lastPrinted>
  <dcterms:created xsi:type="dcterms:W3CDTF">2019-01-09T09:47:00Z</dcterms:created>
  <dcterms:modified xsi:type="dcterms:W3CDTF">2019-01-09T09:47:00Z</dcterms:modified>
</cp:coreProperties>
</file>